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EF327" w14:textId="77777777" w:rsidR="007D01E2" w:rsidRPr="00BA1406" w:rsidRDefault="007D01E2" w:rsidP="007D01E2">
      <w:pPr>
        <w:spacing w:after="0" w:line="240" w:lineRule="auto"/>
        <w:jc w:val="right"/>
        <w:rPr>
          <w:rFonts w:ascii="Times New Roman" w:eastAsia="Calibri" w:hAnsi="Times New Roman" w:cs="Times New Roman"/>
          <w:kern w:val="0"/>
          <w:sz w:val="20"/>
          <w:szCs w:val="20"/>
          <w14:ligatures w14:val="none"/>
        </w:rPr>
      </w:pPr>
      <w:r w:rsidRPr="00BA1406">
        <w:rPr>
          <w:rFonts w:ascii="Times New Roman" w:eastAsia="Calibri" w:hAnsi="Times New Roman" w:cs="Times New Roman"/>
          <w:kern w:val="0"/>
          <w:sz w:val="20"/>
          <w:szCs w:val="20"/>
          <w14:ligatures w14:val="none"/>
        </w:rPr>
        <w:t>Pirkimo sąlygų</w:t>
      </w:r>
    </w:p>
    <w:p w14:paraId="0872E6A7" w14:textId="7FE51120" w:rsidR="007D01E2" w:rsidRPr="00BA1406" w:rsidRDefault="007D01E2" w:rsidP="007D01E2">
      <w:pPr>
        <w:spacing w:after="0" w:line="240" w:lineRule="auto"/>
        <w:jc w:val="right"/>
        <w:rPr>
          <w:rFonts w:ascii="Times New Roman" w:eastAsia="Calibri" w:hAnsi="Times New Roman" w:cs="Times New Roman"/>
          <w:kern w:val="0"/>
          <w:sz w:val="20"/>
          <w:szCs w:val="20"/>
          <w14:ligatures w14:val="none"/>
        </w:rPr>
      </w:pPr>
      <w:r w:rsidRPr="00BA1406">
        <w:rPr>
          <w:rFonts w:ascii="Times New Roman" w:eastAsia="Calibri" w:hAnsi="Times New Roman" w:cs="Times New Roman"/>
          <w:kern w:val="0"/>
          <w:sz w:val="20"/>
          <w:szCs w:val="20"/>
          <w14:ligatures w14:val="none"/>
        </w:rPr>
        <w:t>1  priedas „</w:t>
      </w:r>
      <w:r w:rsidR="004709D3" w:rsidRPr="00BA1406">
        <w:rPr>
          <w:rFonts w:ascii="Times New Roman" w:eastAsia="Calibri" w:hAnsi="Times New Roman" w:cs="Times New Roman"/>
          <w:kern w:val="0"/>
          <w:sz w:val="20"/>
          <w:szCs w:val="20"/>
          <w14:ligatures w14:val="none"/>
        </w:rPr>
        <w:t>Techninė specifikacija</w:t>
      </w:r>
      <w:r w:rsidRPr="00BA1406">
        <w:rPr>
          <w:rFonts w:ascii="Times New Roman" w:eastAsia="Calibri" w:hAnsi="Times New Roman" w:cs="Times New Roman"/>
          <w:kern w:val="0"/>
          <w:sz w:val="20"/>
          <w:szCs w:val="20"/>
          <w14:ligatures w14:val="none"/>
        </w:rPr>
        <w:t>“</w:t>
      </w:r>
    </w:p>
    <w:p w14:paraId="344CF8F2" w14:textId="32E9F25F" w:rsidR="00F05D13" w:rsidRPr="00E64750" w:rsidRDefault="00F05D13" w:rsidP="00664955">
      <w:pPr>
        <w:shd w:val="clear" w:color="auto" w:fill="FFFFFF"/>
        <w:spacing w:after="0" w:line="420" w:lineRule="atLeast"/>
        <w:jc w:val="center"/>
        <w:rPr>
          <w:rFonts w:ascii="Times New Roman" w:eastAsia="Times New Roman" w:hAnsi="Times New Roman" w:cs="Times New Roman"/>
          <w:b/>
          <w:bCs/>
          <w:color w:val="0A0A0A"/>
          <w:kern w:val="0"/>
          <w:sz w:val="24"/>
          <w:szCs w:val="24"/>
          <w:lang w:eastAsia="lt-LT"/>
          <w14:ligatures w14:val="none"/>
        </w:rPr>
      </w:pPr>
      <w:r w:rsidRPr="00E64750">
        <w:rPr>
          <w:rFonts w:ascii="Times New Roman" w:eastAsia="Times New Roman" w:hAnsi="Times New Roman" w:cs="Times New Roman"/>
          <w:b/>
          <w:bCs/>
          <w:color w:val="0A0A0A"/>
          <w:kern w:val="0"/>
          <w:sz w:val="24"/>
          <w:szCs w:val="24"/>
          <w:lang w:eastAsia="lt-LT"/>
          <w14:ligatures w14:val="none"/>
        </w:rPr>
        <w:t>Techninė specifikacija</w:t>
      </w:r>
    </w:p>
    <w:p w14:paraId="296568D9" w14:textId="3E401A97" w:rsidR="00F05D13" w:rsidRPr="00E64750" w:rsidRDefault="000C182D" w:rsidP="000C182D">
      <w:pPr>
        <w:shd w:val="clear" w:color="auto" w:fill="FFFFFF"/>
        <w:spacing w:after="0" w:line="420" w:lineRule="atLeast"/>
        <w:jc w:val="both"/>
        <w:rPr>
          <w:rFonts w:ascii="Times New Roman" w:eastAsia="Times New Roman" w:hAnsi="Times New Roman" w:cs="Times New Roman"/>
          <w:b/>
          <w:bCs/>
          <w:color w:val="0A0A0A"/>
          <w:kern w:val="0"/>
          <w:sz w:val="24"/>
          <w:szCs w:val="24"/>
          <w:lang w:eastAsia="lt-LT"/>
          <w14:ligatures w14:val="none"/>
        </w:rPr>
      </w:pPr>
      <w:r w:rsidRPr="00E64750">
        <w:rPr>
          <w:rFonts w:ascii="Times New Roman" w:eastAsia="Times New Roman" w:hAnsi="Times New Roman" w:cs="Times New Roman"/>
          <w:b/>
          <w:bCs/>
          <w:color w:val="0A0A0A"/>
          <w:kern w:val="0"/>
          <w:sz w:val="24"/>
          <w:szCs w:val="24"/>
          <w:lang w:eastAsia="lt-LT"/>
          <w14:ligatures w14:val="none"/>
        </w:rPr>
        <w:t xml:space="preserve">             </w:t>
      </w:r>
      <w:r w:rsidR="00F05D13" w:rsidRPr="00E64750">
        <w:rPr>
          <w:rFonts w:ascii="Times New Roman" w:eastAsia="Times New Roman" w:hAnsi="Times New Roman" w:cs="Times New Roman"/>
          <w:b/>
          <w:bCs/>
          <w:color w:val="0A0A0A"/>
          <w:kern w:val="0"/>
          <w:sz w:val="24"/>
          <w:szCs w:val="24"/>
          <w:lang w:eastAsia="lt-LT"/>
          <w14:ligatures w14:val="none"/>
        </w:rPr>
        <w:t>Didelio intensyvumo lazeri</w:t>
      </w:r>
      <w:r w:rsidR="00446EA9" w:rsidRPr="00E64750">
        <w:rPr>
          <w:rFonts w:ascii="Times New Roman" w:eastAsia="Times New Roman" w:hAnsi="Times New Roman" w:cs="Times New Roman"/>
          <w:b/>
          <w:bCs/>
          <w:color w:val="0A0A0A"/>
          <w:kern w:val="0"/>
          <w:sz w:val="24"/>
          <w:szCs w:val="24"/>
          <w:lang w:eastAsia="lt-LT"/>
          <w14:ligatures w14:val="none"/>
        </w:rPr>
        <w:t>o</w:t>
      </w:r>
      <w:r w:rsidR="00D02A99" w:rsidRPr="00E64750">
        <w:rPr>
          <w:rFonts w:ascii="Times New Roman" w:eastAsia="Times New Roman" w:hAnsi="Times New Roman" w:cs="Times New Roman"/>
          <w:b/>
          <w:bCs/>
          <w:color w:val="0A0A0A"/>
          <w:kern w:val="0"/>
          <w:sz w:val="24"/>
          <w:szCs w:val="24"/>
          <w:lang w:eastAsia="lt-LT"/>
          <w14:ligatures w14:val="none"/>
        </w:rPr>
        <w:t xml:space="preserve"> </w:t>
      </w:r>
      <w:r w:rsidR="00446EA9" w:rsidRPr="00E64750">
        <w:rPr>
          <w:rFonts w:ascii="Times New Roman" w:eastAsia="Times New Roman" w:hAnsi="Times New Roman" w:cs="Times New Roman"/>
          <w:b/>
          <w:bCs/>
          <w:color w:val="0A0A0A"/>
          <w:kern w:val="0"/>
          <w:sz w:val="24"/>
          <w:szCs w:val="24"/>
          <w:lang w:eastAsia="lt-LT"/>
          <w14:ligatures w14:val="none"/>
        </w:rPr>
        <w:t>sistema</w:t>
      </w:r>
      <w:r w:rsidR="00F05D13" w:rsidRPr="00E64750">
        <w:rPr>
          <w:rFonts w:ascii="Times New Roman" w:eastAsia="Times New Roman" w:hAnsi="Times New Roman" w:cs="Times New Roman"/>
          <w:b/>
          <w:bCs/>
          <w:color w:val="0A0A0A"/>
          <w:kern w:val="0"/>
          <w:sz w:val="24"/>
          <w:szCs w:val="24"/>
          <w:lang w:eastAsia="lt-LT"/>
          <w14:ligatures w14:val="none"/>
        </w:rPr>
        <w:t xml:space="preserve"> su skenavimo </w:t>
      </w:r>
      <w:r w:rsidR="00446EA9" w:rsidRPr="00E64750">
        <w:rPr>
          <w:rFonts w:ascii="Times New Roman" w:eastAsia="Times New Roman" w:hAnsi="Times New Roman" w:cs="Times New Roman"/>
          <w:b/>
          <w:bCs/>
          <w:color w:val="0A0A0A"/>
          <w:kern w:val="0"/>
          <w:sz w:val="24"/>
          <w:szCs w:val="24"/>
          <w:lang w:eastAsia="lt-LT"/>
          <w14:ligatures w14:val="none"/>
        </w:rPr>
        <w:t>funkcija -</w:t>
      </w:r>
      <w:r w:rsidR="000A3A3D" w:rsidRPr="00E64750">
        <w:rPr>
          <w:rFonts w:ascii="Times New Roman" w:eastAsia="Times New Roman" w:hAnsi="Times New Roman" w:cs="Times New Roman"/>
          <w:b/>
          <w:bCs/>
          <w:color w:val="0A0A0A"/>
          <w:kern w:val="0"/>
          <w:sz w:val="24"/>
          <w:szCs w:val="24"/>
          <w:lang w:eastAsia="lt-LT"/>
          <w14:ligatures w14:val="none"/>
        </w:rPr>
        <w:t xml:space="preserve"> 1 kompl</w:t>
      </w:r>
      <w:r w:rsidR="00BE3AED">
        <w:rPr>
          <w:rFonts w:ascii="Times New Roman" w:eastAsia="Times New Roman" w:hAnsi="Times New Roman" w:cs="Times New Roman"/>
          <w:b/>
          <w:bCs/>
          <w:color w:val="0A0A0A"/>
          <w:kern w:val="0"/>
          <w:sz w:val="24"/>
          <w:szCs w:val="24"/>
          <w:lang w:eastAsia="lt-LT"/>
          <w14:ligatures w14:val="none"/>
        </w:rPr>
        <w:t>ektas</w:t>
      </w:r>
      <w:r w:rsidR="000A3A3D" w:rsidRPr="00E64750">
        <w:rPr>
          <w:rFonts w:ascii="Times New Roman" w:eastAsia="Times New Roman" w:hAnsi="Times New Roman" w:cs="Times New Roman"/>
          <w:b/>
          <w:bCs/>
          <w:color w:val="0A0A0A"/>
          <w:kern w:val="0"/>
          <w:sz w:val="24"/>
          <w:szCs w:val="24"/>
          <w:lang w:eastAsia="lt-LT"/>
          <w14:ligatures w14:val="none"/>
        </w:rPr>
        <w:t>.</w:t>
      </w:r>
    </w:p>
    <w:p w14:paraId="4409DA0D" w14:textId="77777777" w:rsidR="00254E19" w:rsidRPr="00E64750" w:rsidRDefault="00664955" w:rsidP="00664955">
      <w:pPr>
        <w:spacing w:after="0" w:line="240" w:lineRule="auto"/>
        <w:jc w:val="both"/>
        <w:rPr>
          <w:rFonts w:ascii="Times New Roman" w:eastAsia="Calibri" w:hAnsi="Times New Roman" w:cs="Times New Roman"/>
          <w:sz w:val="24"/>
          <w:szCs w:val="24"/>
          <w:lang w:eastAsia="lt-LT"/>
          <w14:ligatures w14:val="none"/>
        </w:rPr>
      </w:pPr>
      <w:r w:rsidRPr="00E64750">
        <w:rPr>
          <w:rFonts w:ascii="Times New Roman" w:eastAsia="Calibri" w:hAnsi="Times New Roman" w:cs="Times New Roman"/>
          <w:sz w:val="24"/>
          <w:szCs w:val="24"/>
          <w:lang w:eastAsia="lt-LT"/>
          <w14:ligatures w14:val="none"/>
        </w:rPr>
        <w:t xml:space="preserve">1. </w:t>
      </w:r>
      <w:r w:rsidR="00254E19" w:rsidRPr="00E64750">
        <w:rPr>
          <w:rFonts w:ascii="Times New Roman" w:eastAsia="Calibri" w:hAnsi="Times New Roman" w:cs="Times New Roman"/>
          <w:b/>
          <w:bCs/>
          <w:sz w:val="24"/>
          <w:szCs w:val="24"/>
          <w:lang w:eastAsia="lt-LT"/>
          <w14:ligatures w14:val="none"/>
        </w:rPr>
        <w:t>Pirkimo objektas.</w:t>
      </w:r>
      <w:r w:rsidR="00254E19" w:rsidRPr="00E64750">
        <w:rPr>
          <w:rFonts w:ascii="Times New Roman" w:eastAsia="Calibri" w:hAnsi="Times New Roman" w:cs="Times New Roman"/>
          <w:sz w:val="24"/>
          <w:szCs w:val="24"/>
          <w:lang w:eastAsia="lt-LT"/>
          <w14:ligatures w14:val="none"/>
        </w:rPr>
        <w:t xml:space="preserve"> </w:t>
      </w:r>
    </w:p>
    <w:p w14:paraId="4939485D" w14:textId="721DDF3F" w:rsidR="00664955" w:rsidRPr="00E64750" w:rsidRDefault="00F33CB0" w:rsidP="002126AF">
      <w:pPr>
        <w:widowControl w:val="0"/>
        <w:suppressAutoHyphens/>
        <w:spacing w:after="0" w:line="240" w:lineRule="auto"/>
        <w:jc w:val="both"/>
        <w:rPr>
          <w:rFonts w:ascii="Times New Roman" w:eastAsia="Calibri" w:hAnsi="Times New Roman" w:cs="Times New Roman"/>
          <w:sz w:val="24"/>
          <w:szCs w:val="24"/>
          <w:lang w:eastAsia="lt-LT"/>
          <w14:ligatures w14:val="none"/>
        </w:rPr>
      </w:pPr>
      <w:r w:rsidRPr="00E64750">
        <w:rPr>
          <w:rFonts w:ascii="Times New Roman" w:eastAsia="Calibri" w:hAnsi="Times New Roman" w:cs="Times New Roman"/>
          <w:sz w:val="24"/>
          <w:szCs w:val="24"/>
          <w:lang w:eastAsia="lt-LT"/>
          <w14:ligatures w14:val="none"/>
        </w:rPr>
        <w:t>Perkančioji organizacija</w:t>
      </w:r>
      <w:r w:rsidR="00664955" w:rsidRPr="00E64750">
        <w:rPr>
          <w:rFonts w:ascii="Times New Roman" w:eastAsia="Calibri" w:hAnsi="Times New Roman" w:cs="Times New Roman"/>
          <w:sz w:val="24"/>
          <w:szCs w:val="24"/>
          <w:lang w:eastAsia="lt-LT"/>
          <w14:ligatures w14:val="none"/>
        </w:rPr>
        <w:t xml:space="preserve"> planuoja įsigyti </w:t>
      </w:r>
      <w:r w:rsidR="000A3A3D" w:rsidRPr="00E64750">
        <w:rPr>
          <w:rFonts w:ascii="Times New Roman" w:eastAsia="Calibri" w:hAnsi="Times New Roman" w:cs="Times New Roman"/>
          <w:sz w:val="24"/>
          <w:szCs w:val="24"/>
          <w:lang w:eastAsia="lt-LT"/>
          <w14:ligatures w14:val="none"/>
        </w:rPr>
        <w:t xml:space="preserve">didelio </w:t>
      </w:r>
      <w:r w:rsidR="002126AF" w:rsidRPr="00E64750">
        <w:rPr>
          <w:rFonts w:ascii="Times New Roman" w:eastAsia="Calibri" w:hAnsi="Times New Roman" w:cs="Times New Roman"/>
          <w:sz w:val="24"/>
          <w:szCs w:val="24"/>
          <w:lang w:eastAsia="lt-LT"/>
          <w14:ligatures w14:val="none"/>
        </w:rPr>
        <w:t>intensyvumo lazerio sistemą su skenavimo funkcija - 1 (vieną)  komplektą (toliau- prekė (-</w:t>
      </w:r>
      <w:proofErr w:type="spellStart"/>
      <w:r w:rsidR="002126AF" w:rsidRPr="00E64750">
        <w:rPr>
          <w:rFonts w:ascii="Times New Roman" w:eastAsia="Calibri" w:hAnsi="Times New Roman" w:cs="Times New Roman"/>
          <w:sz w:val="24"/>
          <w:szCs w:val="24"/>
          <w:lang w:eastAsia="lt-LT"/>
          <w14:ligatures w14:val="none"/>
        </w:rPr>
        <w:t>ių</w:t>
      </w:r>
      <w:proofErr w:type="spellEnd"/>
      <w:r w:rsidR="002126AF" w:rsidRPr="00E64750">
        <w:rPr>
          <w:rFonts w:ascii="Times New Roman" w:eastAsia="Calibri" w:hAnsi="Times New Roman" w:cs="Times New Roman"/>
          <w:sz w:val="24"/>
          <w:szCs w:val="24"/>
          <w:lang w:eastAsia="lt-LT"/>
          <w14:ligatures w14:val="none"/>
        </w:rPr>
        <w:t>), vykdant projektą „</w:t>
      </w:r>
      <w:r w:rsidR="002126AF" w:rsidRPr="00E64750">
        <w:rPr>
          <w:rFonts w:ascii="Times New Roman" w:hAnsi="Times New Roman" w:cs="Times New Roman"/>
          <w:sz w:val="24"/>
          <w:szCs w:val="24"/>
        </w:rPr>
        <w:t>Sveikatos centrų sudėtyje teikiamų sveikatos priežiūros paslaugų modernizavimas Šiaulių miesto savivaldybėje, Nr. 09-022-</w:t>
      </w:r>
      <w:r w:rsidR="00BE3AED">
        <w:rPr>
          <w:rFonts w:ascii="Times New Roman" w:hAnsi="Times New Roman" w:cs="Times New Roman"/>
          <w:sz w:val="24"/>
          <w:szCs w:val="24"/>
        </w:rPr>
        <w:t>P</w:t>
      </w:r>
      <w:r w:rsidR="002126AF" w:rsidRPr="00E64750">
        <w:rPr>
          <w:rFonts w:ascii="Times New Roman" w:hAnsi="Times New Roman" w:cs="Times New Roman"/>
          <w:sz w:val="24"/>
          <w:szCs w:val="24"/>
        </w:rPr>
        <w:t>-0015)</w:t>
      </w:r>
      <w:r w:rsidR="00664955" w:rsidRPr="00E64750">
        <w:rPr>
          <w:rFonts w:ascii="Times New Roman" w:eastAsia="Calibri" w:hAnsi="Times New Roman" w:cs="Times New Roman"/>
          <w:sz w:val="24"/>
          <w:szCs w:val="24"/>
          <w:lang w:eastAsia="lt-LT"/>
          <w14:ligatures w14:val="none"/>
        </w:rPr>
        <w:t>“. Finansavimo šaltinis – Europos Sąjungos fondų lėšos.</w:t>
      </w:r>
    </w:p>
    <w:p w14:paraId="5D1C3B99" w14:textId="77777777" w:rsidR="00254E19" w:rsidRPr="00E64750" w:rsidRDefault="00664955" w:rsidP="00A9406B">
      <w:pPr>
        <w:spacing w:after="0" w:line="240" w:lineRule="auto"/>
        <w:jc w:val="both"/>
        <w:rPr>
          <w:rFonts w:ascii="Times New Roman" w:eastAsia="Calibri" w:hAnsi="Times New Roman" w:cs="Times New Roman"/>
          <w:sz w:val="24"/>
          <w:szCs w:val="24"/>
          <w:lang w:eastAsia="lt-LT"/>
          <w14:ligatures w14:val="none"/>
        </w:rPr>
      </w:pPr>
      <w:r w:rsidRPr="00E64750">
        <w:rPr>
          <w:rFonts w:ascii="Times New Roman" w:eastAsia="Calibri" w:hAnsi="Times New Roman" w:cs="Times New Roman"/>
          <w:sz w:val="24"/>
          <w:szCs w:val="24"/>
          <w:lang w:eastAsia="lt-LT"/>
          <w14:ligatures w14:val="none"/>
        </w:rPr>
        <w:t xml:space="preserve">2. </w:t>
      </w:r>
      <w:r w:rsidR="00254E19" w:rsidRPr="00E64750">
        <w:rPr>
          <w:rFonts w:ascii="Times New Roman" w:eastAsia="Calibri" w:hAnsi="Times New Roman" w:cs="Times New Roman"/>
          <w:b/>
          <w:bCs/>
          <w:sz w:val="24"/>
          <w:szCs w:val="24"/>
          <w:lang w:eastAsia="lt-LT"/>
          <w14:ligatures w14:val="none"/>
        </w:rPr>
        <w:t>Bendrieji reikalavimai.</w:t>
      </w:r>
      <w:r w:rsidR="00254E19" w:rsidRPr="00E64750">
        <w:rPr>
          <w:rFonts w:ascii="Times New Roman" w:eastAsia="Calibri" w:hAnsi="Times New Roman" w:cs="Times New Roman"/>
          <w:sz w:val="24"/>
          <w:szCs w:val="24"/>
          <w:lang w:eastAsia="lt-LT"/>
          <w14:ligatures w14:val="none"/>
        </w:rPr>
        <w:t xml:space="preserve"> </w:t>
      </w:r>
    </w:p>
    <w:p w14:paraId="13BA1667" w14:textId="606B323E" w:rsidR="00254E19" w:rsidRPr="00E64750" w:rsidRDefault="00254E19" w:rsidP="00A9406B">
      <w:pPr>
        <w:spacing w:after="0" w:line="240" w:lineRule="auto"/>
        <w:jc w:val="both"/>
        <w:rPr>
          <w:rFonts w:ascii="Times New Roman" w:eastAsia="Calibri" w:hAnsi="Times New Roman" w:cs="Times New Roman"/>
          <w:sz w:val="24"/>
          <w:szCs w:val="24"/>
          <w:lang w:eastAsia="lt-LT"/>
          <w14:ligatures w14:val="none"/>
        </w:rPr>
      </w:pPr>
      <w:r w:rsidRPr="00E64750">
        <w:rPr>
          <w:rFonts w:ascii="Times New Roman" w:eastAsia="Calibri" w:hAnsi="Times New Roman" w:cs="Times New Roman"/>
          <w:sz w:val="24"/>
          <w:szCs w:val="24"/>
          <w:lang w:eastAsia="lt-LT"/>
          <w14:ligatures w14:val="none"/>
        </w:rPr>
        <w:t xml:space="preserve">2.1. </w:t>
      </w:r>
      <w:r w:rsidR="00664955" w:rsidRPr="00E64750">
        <w:rPr>
          <w:rFonts w:ascii="Times New Roman" w:eastAsia="Calibri" w:hAnsi="Times New Roman" w:cs="Times New Roman"/>
          <w:sz w:val="24"/>
          <w:szCs w:val="24"/>
          <w:lang w:eastAsia="lt-LT"/>
          <w14:ligatures w14:val="none"/>
        </w:rPr>
        <w:t>Prekė turi būti nauja, nenaudota</w:t>
      </w:r>
      <w:r w:rsidR="009D7D29" w:rsidRPr="00E64750">
        <w:rPr>
          <w:rFonts w:ascii="Times New Roman" w:eastAsia="Calibri" w:hAnsi="Times New Roman" w:cs="Times New Roman"/>
          <w:sz w:val="24"/>
          <w:szCs w:val="24"/>
          <w:lang w:eastAsia="lt-LT"/>
          <w14:ligatures w14:val="none"/>
        </w:rPr>
        <w:t xml:space="preserve">. </w:t>
      </w:r>
      <w:proofErr w:type="spellStart"/>
      <w:r w:rsidR="009D7D29" w:rsidRPr="00E64750">
        <w:rPr>
          <w:rFonts w:ascii="Times New Roman" w:eastAsia="Calibri" w:hAnsi="Times New Roman" w:cs="Times New Roman"/>
          <w:sz w:val="24"/>
          <w:szCs w:val="24"/>
          <w:lang w:eastAsia="lt-LT"/>
          <w14:ligatures w14:val="none"/>
        </w:rPr>
        <w:t>G</w:t>
      </w:r>
      <w:r w:rsidR="00664955" w:rsidRPr="00E64750">
        <w:rPr>
          <w:rFonts w:ascii="Times New Roman" w:eastAsia="Calibri" w:hAnsi="Times New Roman" w:cs="Times New Roman"/>
          <w:sz w:val="24"/>
          <w:szCs w:val="24"/>
          <w:lang w:eastAsia="lt-LT"/>
          <w14:ligatures w14:val="none"/>
        </w:rPr>
        <w:t>amykliškai</w:t>
      </w:r>
      <w:proofErr w:type="spellEnd"/>
      <w:r w:rsidR="00664955" w:rsidRPr="00E64750">
        <w:rPr>
          <w:rFonts w:ascii="Times New Roman" w:eastAsia="Calibri" w:hAnsi="Times New Roman" w:cs="Times New Roman"/>
          <w:sz w:val="24"/>
          <w:szCs w:val="24"/>
          <w:lang w:eastAsia="lt-LT"/>
          <w14:ligatures w14:val="none"/>
        </w:rPr>
        <w:t xml:space="preserve"> atnaujint</w:t>
      </w:r>
      <w:r w:rsidR="009D7D29" w:rsidRPr="00E64750">
        <w:rPr>
          <w:rFonts w:ascii="Times New Roman" w:eastAsia="Calibri" w:hAnsi="Times New Roman" w:cs="Times New Roman"/>
          <w:sz w:val="24"/>
          <w:szCs w:val="24"/>
          <w:lang w:eastAsia="lt-LT"/>
          <w14:ligatures w14:val="none"/>
        </w:rPr>
        <w:t>a</w:t>
      </w:r>
      <w:r w:rsidR="00664955" w:rsidRPr="00E64750">
        <w:rPr>
          <w:rFonts w:ascii="Times New Roman" w:eastAsia="Calibri" w:hAnsi="Times New Roman" w:cs="Times New Roman"/>
          <w:sz w:val="24"/>
          <w:szCs w:val="24"/>
          <w:lang w:eastAsia="lt-LT"/>
          <w14:ligatures w14:val="none"/>
        </w:rPr>
        <w:t xml:space="preserve"> </w:t>
      </w:r>
      <w:r w:rsidR="00A9406B" w:rsidRPr="00E64750">
        <w:rPr>
          <w:rFonts w:ascii="Times New Roman" w:eastAsia="Calibri" w:hAnsi="Times New Roman" w:cs="Times New Roman"/>
          <w:sz w:val="24"/>
          <w:szCs w:val="24"/>
          <w:lang w:eastAsia="lt-LT"/>
          <w14:ligatures w14:val="none"/>
        </w:rPr>
        <w:t>(</w:t>
      </w:r>
      <w:r w:rsidR="00664955" w:rsidRPr="00E64750">
        <w:rPr>
          <w:rFonts w:ascii="Times New Roman" w:eastAsia="Calibri" w:hAnsi="Times New Roman" w:cs="Times New Roman"/>
          <w:sz w:val="24"/>
          <w:szCs w:val="24"/>
          <w:lang w:eastAsia="lt-LT"/>
          <w14:ligatures w14:val="none"/>
        </w:rPr>
        <w:t>„</w:t>
      </w:r>
      <w:proofErr w:type="spellStart"/>
      <w:r w:rsidR="00664955" w:rsidRPr="00E64750">
        <w:rPr>
          <w:rFonts w:ascii="Times New Roman" w:eastAsia="Calibri" w:hAnsi="Times New Roman" w:cs="Times New Roman"/>
          <w:sz w:val="24"/>
          <w:szCs w:val="24"/>
          <w:lang w:eastAsia="lt-LT"/>
          <w14:ligatures w14:val="none"/>
        </w:rPr>
        <w:t>renew</w:t>
      </w:r>
      <w:proofErr w:type="spellEnd"/>
      <w:r w:rsidR="00664955" w:rsidRPr="00E64750">
        <w:rPr>
          <w:rFonts w:ascii="Times New Roman" w:eastAsia="Calibri" w:hAnsi="Times New Roman" w:cs="Times New Roman"/>
          <w:sz w:val="24"/>
          <w:szCs w:val="24"/>
          <w:lang w:eastAsia="lt-LT"/>
          <w14:ligatures w14:val="none"/>
        </w:rPr>
        <w:t>“, „</w:t>
      </w:r>
      <w:proofErr w:type="spellStart"/>
      <w:r w:rsidR="00664955" w:rsidRPr="00E64750">
        <w:rPr>
          <w:rFonts w:ascii="Times New Roman" w:eastAsia="Calibri" w:hAnsi="Times New Roman" w:cs="Times New Roman"/>
          <w:sz w:val="24"/>
          <w:szCs w:val="24"/>
          <w:lang w:eastAsia="lt-LT"/>
          <w14:ligatures w14:val="none"/>
        </w:rPr>
        <w:t>refurbished</w:t>
      </w:r>
      <w:proofErr w:type="spellEnd"/>
      <w:r w:rsidR="00664955" w:rsidRPr="00E64750">
        <w:rPr>
          <w:rFonts w:ascii="Times New Roman" w:eastAsia="Calibri" w:hAnsi="Times New Roman" w:cs="Times New Roman"/>
          <w:sz w:val="24"/>
          <w:szCs w:val="24"/>
          <w:lang w:eastAsia="lt-LT"/>
          <w14:ligatures w14:val="none"/>
        </w:rPr>
        <w:t>“, „</w:t>
      </w:r>
      <w:proofErr w:type="spellStart"/>
      <w:r w:rsidR="00664955" w:rsidRPr="00E64750">
        <w:rPr>
          <w:rFonts w:ascii="Times New Roman" w:eastAsia="Calibri" w:hAnsi="Times New Roman" w:cs="Times New Roman"/>
          <w:sz w:val="24"/>
          <w:szCs w:val="24"/>
          <w:lang w:eastAsia="lt-LT"/>
          <w14:ligatures w14:val="none"/>
        </w:rPr>
        <w:t>remarke</w:t>
      </w:r>
      <w:r w:rsidR="009D7D29" w:rsidRPr="00E64750">
        <w:rPr>
          <w:rFonts w:ascii="Times New Roman" w:eastAsia="Calibri" w:hAnsi="Times New Roman" w:cs="Times New Roman"/>
          <w:sz w:val="24"/>
          <w:szCs w:val="24"/>
          <w:lang w:eastAsia="lt-LT"/>
          <w14:ligatures w14:val="none"/>
        </w:rPr>
        <w:t>te</w:t>
      </w:r>
      <w:r w:rsidR="00664955" w:rsidRPr="00E64750">
        <w:rPr>
          <w:rFonts w:ascii="Times New Roman" w:eastAsia="Calibri" w:hAnsi="Times New Roman" w:cs="Times New Roman"/>
          <w:sz w:val="24"/>
          <w:szCs w:val="24"/>
          <w:lang w:eastAsia="lt-LT"/>
          <w14:ligatures w14:val="none"/>
        </w:rPr>
        <w:t>d</w:t>
      </w:r>
      <w:proofErr w:type="spellEnd"/>
      <w:r w:rsidR="00664955" w:rsidRPr="00E64750">
        <w:rPr>
          <w:rFonts w:ascii="Times New Roman" w:eastAsia="Calibri" w:hAnsi="Times New Roman" w:cs="Times New Roman"/>
          <w:sz w:val="24"/>
          <w:szCs w:val="24"/>
          <w:lang w:eastAsia="lt-LT"/>
          <w14:ligatures w14:val="none"/>
        </w:rPr>
        <w:t>“</w:t>
      </w:r>
      <w:r w:rsidR="009D7D29" w:rsidRPr="00E64750">
        <w:rPr>
          <w:rFonts w:ascii="Times New Roman" w:eastAsia="Calibri" w:hAnsi="Times New Roman" w:cs="Times New Roman"/>
          <w:sz w:val="24"/>
          <w:szCs w:val="24"/>
          <w:lang w:eastAsia="lt-LT"/>
          <w14:ligatures w14:val="none"/>
        </w:rPr>
        <w:t>)</w:t>
      </w:r>
      <w:r w:rsidR="00664955" w:rsidRPr="00E64750">
        <w:rPr>
          <w:rFonts w:ascii="Times New Roman" w:eastAsia="Calibri" w:hAnsi="Times New Roman" w:cs="Times New Roman"/>
          <w:sz w:val="24"/>
          <w:szCs w:val="24"/>
          <w:lang w:eastAsia="lt-LT"/>
          <w14:ligatures w14:val="none"/>
        </w:rPr>
        <w:t xml:space="preserve"> </w:t>
      </w:r>
      <w:r w:rsidR="00A9406B" w:rsidRPr="00E64750">
        <w:rPr>
          <w:rFonts w:ascii="Times New Roman" w:eastAsia="Calibri" w:hAnsi="Times New Roman" w:cs="Times New Roman"/>
          <w:sz w:val="24"/>
          <w:szCs w:val="24"/>
          <w:lang w:eastAsia="lt-LT"/>
          <w14:ligatures w14:val="none"/>
        </w:rPr>
        <w:t>įranga neleidžiama</w:t>
      </w:r>
      <w:r w:rsidR="00664955" w:rsidRPr="00E64750">
        <w:rPr>
          <w:rFonts w:ascii="Times New Roman" w:eastAsia="Calibri" w:hAnsi="Times New Roman" w:cs="Times New Roman"/>
          <w:sz w:val="24"/>
          <w:szCs w:val="24"/>
          <w:lang w:eastAsia="lt-LT"/>
          <w14:ligatures w14:val="none"/>
        </w:rPr>
        <w:t xml:space="preserve">. </w:t>
      </w:r>
    </w:p>
    <w:p w14:paraId="51BDA0AD" w14:textId="30129D17" w:rsidR="00A9406B" w:rsidRPr="00B807C3" w:rsidRDefault="00254E19" w:rsidP="00A9406B">
      <w:pPr>
        <w:spacing w:after="0" w:line="240" w:lineRule="auto"/>
        <w:jc w:val="both"/>
        <w:rPr>
          <w:rFonts w:ascii="Times New Roman" w:eastAsia="Calibri" w:hAnsi="Times New Roman" w:cs="Times New Roman"/>
          <w:b/>
          <w:bCs/>
          <w:sz w:val="24"/>
          <w:szCs w:val="24"/>
          <w:u w:val="single"/>
          <w:lang w:eastAsia="lt-LT"/>
          <w14:ligatures w14:val="none"/>
        </w:rPr>
      </w:pPr>
      <w:r w:rsidRPr="00B807C3">
        <w:rPr>
          <w:rFonts w:ascii="Times New Roman" w:eastAsia="Calibri" w:hAnsi="Times New Roman" w:cs="Times New Roman"/>
          <w:b/>
          <w:bCs/>
          <w:sz w:val="24"/>
          <w:szCs w:val="24"/>
          <w:u w:val="single"/>
          <w:lang w:eastAsia="lt-LT"/>
          <w14:ligatures w14:val="none"/>
        </w:rPr>
        <w:t xml:space="preserve">2.2. </w:t>
      </w:r>
      <w:r w:rsidR="00A9406B" w:rsidRPr="00B807C3">
        <w:rPr>
          <w:rFonts w:ascii="Times New Roman" w:eastAsia="Calibri" w:hAnsi="Times New Roman" w:cs="Times New Roman"/>
          <w:b/>
          <w:bCs/>
          <w:sz w:val="24"/>
          <w:szCs w:val="24"/>
          <w:u w:val="single"/>
          <w:lang w:eastAsia="lt-LT"/>
          <w14:ligatures w14:val="none"/>
        </w:rPr>
        <w:t xml:space="preserve">Siūloma </w:t>
      </w:r>
      <w:r w:rsidR="00D2454D" w:rsidRPr="00B807C3">
        <w:rPr>
          <w:rFonts w:ascii="Times New Roman" w:eastAsia="Calibri" w:hAnsi="Times New Roman" w:cs="Times New Roman"/>
          <w:b/>
          <w:bCs/>
          <w:sz w:val="24"/>
          <w:szCs w:val="24"/>
          <w:u w:val="single"/>
          <w:lang w:eastAsia="lt-LT"/>
          <w14:ligatures w14:val="none"/>
        </w:rPr>
        <w:t>Prekė</w:t>
      </w:r>
      <w:r w:rsidR="00A9406B" w:rsidRPr="00B807C3">
        <w:rPr>
          <w:rFonts w:ascii="Times New Roman" w:eastAsia="Calibri" w:hAnsi="Times New Roman" w:cs="Times New Roman"/>
          <w:b/>
          <w:bCs/>
          <w:sz w:val="24"/>
          <w:szCs w:val="24"/>
          <w:u w:val="single"/>
          <w:lang w:eastAsia="lt-LT"/>
          <w14:ligatures w14:val="none"/>
        </w:rPr>
        <w:t xml:space="preserve"> turi atitikti:</w:t>
      </w:r>
    </w:p>
    <w:p w14:paraId="72C9F811" w14:textId="0B526486" w:rsidR="00A9406B" w:rsidRPr="00B807C3" w:rsidRDefault="004709D3" w:rsidP="00A9406B">
      <w:pPr>
        <w:spacing w:after="0" w:line="240" w:lineRule="auto"/>
        <w:jc w:val="both"/>
        <w:rPr>
          <w:rFonts w:ascii="Times New Roman" w:eastAsia="Calibri" w:hAnsi="Times New Roman" w:cs="Times New Roman"/>
          <w:b/>
          <w:bCs/>
          <w:sz w:val="24"/>
          <w:szCs w:val="24"/>
          <w:lang w:eastAsia="lt-LT"/>
          <w14:ligatures w14:val="none"/>
        </w:rPr>
      </w:pPr>
      <w:r w:rsidRPr="00B807C3">
        <w:rPr>
          <w:rFonts w:ascii="Times New Roman" w:eastAsia="Calibri" w:hAnsi="Times New Roman" w:cs="Times New Roman"/>
          <w:b/>
          <w:bCs/>
          <w:sz w:val="24"/>
          <w:szCs w:val="24"/>
          <w:lang w:eastAsia="lt-LT"/>
          <w14:ligatures w14:val="none"/>
        </w:rPr>
        <w:t>●</w:t>
      </w:r>
      <w:r w:rsidR="00F33CB0" w:rsidRPr="00B807C3">
        <w:rPr>
          <w:rFonts w:ascii="Times New Roman" w:eastAsia="Calibri" w:hAnsi="Times New Roman" w:cs="Times New Roman"/>
          <w:b/>
          <w:bCs/>
          <w:sz w:val="24"/>
          <w:szCs w:val="24"/>
          <w:lang w:eastAsia="lt-LT"/>
          <w14:ligatures w14:val="none"/>
        </w:rPr>
        <w:t xml:space="preserve"> </w:t>
      </w:r>
      <w:r w:rsidR="00A9406B" w:rsidRPr="00B807C3">
        <w:rPr>
          <w:rFonts w:ascii="Times New Roman" w:eastAsia="Calibri" w:hAnsi="Times New Roman" w:cs="Times New Roman"/>
          <w:b/>
          <w:bCs/>
          <w:sz w:val="24"/>
          <w:szCs w:val="24"/>
          <w:lang w:eastAsia="lt-LT"/>
          <w14:ligatures w14:val="none"/>
        </w:rPr>
        <w:t>2017 m. balandžio 5 d. Europos Parlamento ir Tarybos reglamento (ES) 2017/745 dėl medicinos priemonių (MDR) reikalavimus;</w:t>
      </w:r>
    </w:p>
    <w:p w14:paraId="41C7E18E" w14:textId="0EEC06BF" w:rsidR="00A9406B" w:rsidRPr="00B807C3" w:rsidRDefault="004709D3" w:rsidP="00A9406B">
      <w:pPr>
        <w:spacing w:after="0" w:line="240" w:lineRule="auto"/>
        <w:jc w:val="both"/>
        <w:rPr>
          <w:rFonts w:ascii="Times New Roman" w:eastAsia="Calibri" w:hAnsi="Times New Roman" w:cs="Times New Roman"/>
          <w:b/>
          <w:bCs/>
          <w:sz w:val="24"/>
          <w:szCs w:val="24"/>
          <w:lang w:eastAsia="lt-LT"/>
          <w14:ligatures w14:val="none"/>
        </w:rPr>
      </w:pPr>
      <w:r w:rsidRPr="00B807C3">
        <w:rPr>
          <w:rFonts w:ascii="Times New Roman" w:eastAsia="Calibri" w:hAnsi="Times New Roman" w:cs="Times New Roman"/>
          <w:b/>
          <w:bCs/>
          <w:sz w:val="24"/>
          <w:szCs w:val="24"/>
          <w:lang w:eastAsia="lt-LT"/>
          <w14:ligatures w14:val="none"/>
        </w:rPr>
        <w:t>●</w:t>
      </w:r>
      <w:r w:rsidR="00F33CB0" w:rsidRPr="00B807C3">
        <w:rPr>
          <w:rFonts w:ascii="Times New Roman" w:eastAsia="Calibri" w:hAnsi="Times New Roman" w:cs="Times New Roman"/>
          <w:b/>
          <w:bCs/>
          <w:sz w:val="24"/>
          <w:szCs w:val="24"/>
          <w:lang w:eastAsia="lt-LT"/>
          <w14:ligatures w14:val="none"/>
        </w:rPr>
        <w:t xml:space="preserve"> </w:t>
      </w:r>
      <w:r w:rsidR="00A9406B" w:rsidRPr="00B807C3">
        <w:rPr>
          <w:rFonts w:ascii="Times New Roman" w:eastAsia="Calibri" w:hAnsi="Times New Roman" w:cs="Times New Roman"/>
          <w:b/>
          <w:bCs/>
          <w:sz w:val="24"/>
          <w:szCs w:val="24"/>
          <w:lang w:eastAsia="lt-LT"/>
          <w14:ligatures w14:val="none"/>
        </w:rPr>
        <w:t>Lietuvos Respublikos teisės aktų reikalavimus, taikomus medicinos priemonėms.</w:t>
      </w:r>
    </w:p>
    <w:p w14:paraId="4D1C9015" w14:textId="7E328DC5" w:rsidR="00254E19" w:rsidRPr="00B807C3" w:rsidRDefault="00254E19" w:rsidP="00254E19">
      <w:pPr>
        <w:spacing w:after="0" w:line="240" w:lineRule="auto"/>
        <w:jc w:val="both"/>
        <w:rPr>
          <w:rFonts w:ascii="Times New Roman" w:eastAsia="Calibri" w:hAnsi="Times New Roman" w:cs="Times New Roman"/>
          <w:b/>
          <w:bCs/>
          <w:sz w:val="24"/>
          <w:szCs w:val="24"/>
          <w:lang w:eastAsia="lt-LT"/>
          <w14:ligatures w14:val="none"/>
        </w:rPr>
      </w:pPr>
      <w:r w:rsidRPr="00B807C3">
        <w:rPr>
          <w:rFonts w:ascii="Times New Roman" w:eastAsia="Calibri" w:hAnsi="Times New Roman" w:cs="Times New Roman"/>
          <w:b/>
          <w:bCs/>
          <w:sz w:val="24"/>
          <w:szCs w:val="24"/>
          <w:lang w:eastAsia="lt-LT"/>
          <w14:ligatures w14:val="none"/>
        </w:rPr>
        <w:t xml:space="preserve">2.3. </w:t>
      </w:r>
      <w:r w:rsidR="002126AF" w:rsidRPr="00B807C3">
        <w:rPr>
          <w:rFonts w:ascii="Times New Roman" w:eastAsia="Calibri" w:hAnsi="Times New Roman" w:cs="Times New Roman"/>
          <w:b/>
          <w:bCs/>
          <w:sz w:val="24"/>
          <w:szCs w:val="24"/>
          <w:lang w:eastAsia="lt-LT"/>
          <w14:ligatures w14:val="none"/>
        </w:rPr>
        <w:t>Prekė</w:t>
      </w:r>
      <w:r w:rsidRPr="00B807C3">
        <w:rPr>
          <w:rFonts w:ascii="Times New Roman" w:eastAsia="Calibri" w:hAnsi="Times New Roman" w:cs="Times New Roman"/>
          <w:b/>
          <w:bCs/>
          <w:sz w:val="24"/>
          <w:szCs w:val="24"/>
          <w:lang w:eastAsia="lt-LT"/>
          <w14:ligatures w14:val="none"/>
        </w:rPr>
        <w:t xml:space="preserve"> turi būti paženklinta CE ženklu.</w:t>
      </w:r>
    </w:p>
    <w:p w14:paraId="6231F881" w14:textId="5DBCC1FF" w:rsidR="00254E19" w:rsidRPr="00E64750" w:rsidRDefault="00254E19" w:rsidP="00254E19">
      <w:pPr>
        <w:spacing w:after="0" w:line="240" w:lineRule="auto"/>
        <w:jc w:val="both"/>
        <w:rPr>
          <w:rFonts w:ascii="Times New Roman" w:eastAsia="Calibri" w:hAnsi="Times New Roman" w:cs="Times New Roman"/>
          <w:sz w:val="24"/>
          <w:szCs w:val="24"/>
          <w:lang w:eastAsia="lt-LT"/>
          <w14:ligatures w14:val="none"/>
        </w:rPr>
      </w:pPr>
      <w:r w:rsidRPr="00E64750">
        <w:rPr>
          <w:rFonts w:ascii="Times New Roman" w:eastAsia="Calibri" w:hAnsi="Times New Roman" w:cs="Times New Roman"/>
          <w:sz w:val="24"/>
          <w:szCs w:val="24"/>
          <w:lang w:eastAsia="lt-LT"/>
          <w14:ligatures w14:val="none"/>
        </w:rPr>
        <w:t>2.4. Visos techninėje specifikacijoje nurodytos nuorodos į standartus, parametrus, funkcinius sprendimus, tipus ar technologijas turi būti suprantamos kartu su žodžiais „arba lygiavertis“.</w:t>
      </w:r>
    </w:p>
    <w:p w14:paraId="79292EA3" w14:textId="30D69C30" w:rsidR="006C6E41" w:rsidRPr="00E64750" w:rsidRDefault="00254E19" w:rsidP="00664955">
      <w:pPr>
        <w:spacing w:after="0" w:line="240" w:lineRule="auto"/>
        <w:jc w:val="both"/>
        <w:rPr>
          <w:rFonts w:ascii="Times New Roman" w:eastAsia="Calibri" w:hAnsi="Times New Roman" w:cs="Times New Roman"/>
          <w:sz w:val="24"/>
          <w:szCs w:val="24"/>
          <w:lang w:eastAsia="lt-LT"/>
          <w14:ligatures w14:val="none"/>
        </w:rPr>
      </w:pPr>
      <w:r w:rsidRPr="00E64750">
        <w:rPr>
          <w:rFonts w:ascii="Times New Roman" w:eastAsia="Calibri" w:hAnsi="Times New Roman" w:cs="Times New Roman"/>
          <w:sz w:val="24"/>
          <w:szCs w:val="24"/>
          <w:lang w:eastAsia="lt-LT"/>
          <w14:ligatures w14:val="none"/>
        </w:rPr>
        <w:t xml:space="preserve">2.5. Jei tiekėjas siūlo lygiavertį sprendimą, jis turi pateikti dokumentus, </w:t>
      </w:r>
      <w:r w:rsidR="006C6E41" w:rsidRPr="00E64750">
        <w:rPr>
          <w:rFonts w:ascii="Times New Roman" w:eastAsia="Calibri" w:hAnsi="Times New Roman" w:cs="Times New Roman"/>
          <w:sz w:val="24"/>
          <w:szCs w:val="24"/>
          <w:lang w:eastAsia="lt-LT"/>
          <w14:ligatures w14:val="none"/>
        </w:rPr>
        <w:t xml:space="preserve">kurie </w:t>
      </w:r>
      <w:r w:rsidR="00D02A99" w:rsidRPr="00E64750">
        <w:rPr>
          <w:rFonts w:ascii="Times New Roman" w:eastAsia="Calibri" w:hAnsi="Times New Roman" w:cs="Times New Roman"/>
          <w:sz w:val="24"/>
          <w:szCs w:val="24"/>
          <w:lang w:eastAsia="lt-LT"/>
          <w14:ligatures w14:val="none"/>
        </w:rPr>
        <w:t>aiškiai pagrįstų</w:t>
      </w:r>
      <w:r w:rsidR="006C6E41" w:rsidRPr="00E64750">
        <w:rPr>
          <w:rFonts w:ascii="Times New Roman" w:eastAsia="Calibri" w:hAnsi="Times New Roman" w:cs="Times New Roman"/>
          <w:sz w:val="24"/>
          <w:szCs w:val="24"/>
          <w:lang w:eastAsia="lt-LT"/>
          <w14:ligatures w14:val="none"/>
        </w:rPr>
        <w:t xml:space="preserve">, kad siūlomos Prekės parametrai yra lygiaverčiai arba viršija techninėje specifikacijoje nustatytus reikalavimus </w:t>
      </w:r>
    </w:p>
    <w:p w14:paraId="6E8990C7" w14:textId="1381E48A" w:rsidR="00664955" w:rsidRPr="00E64750" w:rsidRDefault="00664955" w:rsidP="00664955">
      <w:pPr>
        <w:spacing w:after="0" w:line="240" w:lineRule="auto"/>
        <w:jc w:val="both"/>
        <w:rPr>
          <w:rFonts w:ascii="Times New Roman" w:eastAsia="Calibri" w:hAnsi="Times New Roman" w:cs="Times New Roman"/>
          <w:sz w:val="24"/>
          <w:szCs w:val="24"/>
          <w:lang w:eastAsia="lt-LT"/>
          <w14:ligatures w14:val="none"/>
        </w:rPr>
      </w:pPr>
      <w:r w:rsidRPr="00E64750">
        <w:rPr>
          <w:rFonts w:ascii="Times New Roman" w:eastAsia="Calibri" w:hAnsi="Times New Roman" w:cs="Times New Roman"/>
          <w:sz w:val="24"/>
          <w:szCs w:val="24"/>
          <w:lang w:eastAsia="lt-LT"/>
          <w14:ligatures w14:val="none"/>
        </w:rPr>
        <w:t xml:space="preserve">3. </w:t>
      </w:r>
      <w:r w:rsidR="00254E19" w:rsidRPr="00E64750">
        <w:rPr>
          <w:rFonts w:ascii="Times New Roman" w:eastAsia="Calibri" w:hAnsi="Times New Roman" w:cs="Times New Roman"/>
          <w:b/>
          <w:bCs/>
          <w:sz w:val="24"/>
          <w:szCs w:val="24"/>
          <w:lang w:eastAsia="lt-LT"/>
          <w14:ligatures w14:val="none"/>
        </w:rPr>
        <w:t>Dokumentai, pateikiami kartu su pasiūlymu:</w:t>
      </w:r>
      <w:r w:rsidR="00254E19" w:rsidRPr="00E64750">
        <w:rPr>
          <w:rFonts w:ascii="Times New Roman" w:eastAsia="Calibri" w:hAnsi="Times New Roman" w:cs="Times New Roman"/>
          <w:sz w:val="24"/>
          <w:szCs w:val="24"/>
          <w:lang w:eastAsia="lt-LT"/>
          <w14:ligatures w14:val="none"/>
        </w:rPr>
        <w:t xml:space="preserve"> </w:t>
      </w:r>
    </w:p>
    <w:p w14:paraId="71BEF0EB" w14:textId="454B13DF" w:rsidR="00254E19" w:rsidRPr="00E64750" w:rsidRDefault="00254E19" w:rsidP="00664955">
      <w:pPr>
        <w:spacing w:after="0" w:line="240" w:lineRule="auto"/>
        <w:jc w:val="both"/>
        <w:rPr>
          <w:rFonts w:ascii="Times New Roman" w:eastAsia="Calibri" w:hAnsi="Times New Roman" w:cs="Times New Roman"/>
          <w:b/>
          <w:bCs/>
          <w:sz w:val="24"/>
          <w:szCs w:val="24"/>
          <w:u w:val="single"/>
          <w:lang w:eastAsia="lt-LT"/>
          <w14:ligatures w14:val="none"/>
        </w:rPr>
      </w:pPr>
      <w:r w:rsidRPr="00E64750">
        <w:rPr>
          <w:rFonts w:ascii="Times New Roman" w:eastAsia="Calibri" w:hAnsi="Times New Roman" w:cs="Times New Roman"/>
          <w:sz w:val="24"/>
          <w:szCs w:val="24"/>
          <w:lang w:eastAsia="lt-LT"/>
          <w14:ligatures w14:val="none"/>
        </w:rPr>
        <w:t>3.1. Tiekėjas kartu su pasiūlymu turi pateikti:</w:t>
      </w:r>
    </w:p>
    <w:p w14:paraId="4F80334C" w14:textId="77777777" w:rsidR="00213297" w:rsidRPr="00213297" w:rsidRDefault="004709D3" w:rsidP="00213297">
      <w:pPr>
        <w:spacing w:after="0" w:line="240" w:lineRule="auto"/>
        <w:jc w:val="both"/>
        <w:rPr>
          <w:rFonts w:ascii="Times New Roman" w:eastAsia="Calibri" w:hAnsi="Times New Roman" w:cs="Times New Roman"/>
          <w:sz w:val="24"/>
          <w:szCs w:val="24"/>
          <w:u w:val="single"/>
          <w:lang w:eastAsia="lt-LT"/>
          <w14:ligatures w14:val="none"/>
        </w:rPr>
      </w:pPr>
      <w:r w:rsidRPr="00E64750">
        <w:rPr>
          <w:rFonts w:ascii="Times New Roman" w:eastAsia="Calibri" w:hAnsi="Times New Roman" w:cs="Times New Roman"/>
          <w:sz w:val="24"/>
          <w:szCs w:val="24"/>
          <w:lang w:eastAsia="lt-LT"/>
          <w14:ligatures w14:val="none"/>
        </w:rPr>
        <w:t>●</w:t>
      </w:r>
      <w:r w:rsidR="00664955" w:rsidRPr="00E64750">
        <w:rPr>
          <w:rFonts w:ascii="Times New Roman" w:eastAsia="Calibri" w:hAnsi="Times New Roman" w:cs="Times New Roman"/>
          <w:sz w:val="24"/>
          <w:szCs w:val="24"/>
          <w:lang w:eastAsia="lt-LT"/>
          <w14:ligatures w14:val="none"/>
        </w:rPr>
        <w:t xml:space="preserve"> ES atitikties deklaraciją (angl. EU </w:t>
      </w:r>
      <w:proofErr w:type="spellStart"/>
      <w:r w:rsidR="00664955" w:rsidRPr="00E64750">
        <w:rPr>
          <w:rFonts w:ascii="Times New Roman" w:eastAsia="Calibri" w:hAnsi="Times New Roman" w:cs="Times New Roman"/>
          <w:sz w:val="24"/>
          <w:szCs w:val="24"/>
          <w:lang w:eastAsia="lt-LT"/>
          <w14:ligatures w14:val="none"/>
        </w:rPr>
        <w:t>Declaration</w:t>
      </w:r>
      <w:proofErr w:type="spellEnd"/>
      <w:r w:rsidR="00664955" w:rsidRPr="00E64750">
        <w:rPr>
          <w:rFonts w:ascii="Times New Roman" w:eastAsia="Calibri" w:hAnsi="Times New Roman" w:cs="Times New Roman"/>
          <w:sz w:val="24"/>
          <w:szCs w:val="24"/>
          <w:lang w:eastAsia="lt-LT"/>
          <w14:ligatures w14:val="none"/>
        </w:rPr>
        <w:t xml:space="preserve"> </w:t>
      </w:r>
      <w:proofErr w:type="spellStart"/>
      <w:r w:rsidR="00664955" w:rsidRPr="00E64750">
        <w:rPr>
          <w:rFonts w:ascii="Times New Roman" w:eastAsia="Calibri" w:hAnsi="Times New Roman" w:cs="Times New Roman"/>
          <w:sz w:val="24"/>
          <w:szCs w:val="24"/>
          <w:lang w:eastAsia="lt-LT"/>
          <w14:ligatures w14:val="none"/>
        </w:rPr>
        <w:t>of</w:t>
      </w:r>
      <w:proofErr w:type="spellEnd"/>
      <w:r w:rsidR="00664955" w:rsidRPr="00E64750">
        <w:rPr>
          <w:rFonts w:ascii="Times New Roman" w:eastAsia="Calibri" w:hAnsi="Times New Roman" w:cs="Times New Roman"/>
          <w:sz w:val="24"/>
          <w:szCs w:val="24"/>
          <w:lang w:eastAsia="lt-LT"/>
          <w14:ligatures w14:val="none"/>
        </w:rPr>
        <w:t xml:space="preserve"> </w:t>
      </w:r>
      <w:proofErr w:type="spellStart"/>
      <w:r w:rsidR="00664955" w:rsidRPr="00E64750">
        <w:rPr>
          <w:rFonts w:ascii="Times New Roman" w:eastAsia="Calibri" w:hAnsi="Times New Roman" w:cs="Times New Roman"/>
          <w:sz w:val="24"/>
          <w:szCs w:val="24"/>
          <w:lang w:eastAsia="lt-LT"/>
          <w14:ligatures w14:val="none"/>
        </w:rPr>
        <w:t>Conformity</w:t>
      </w:r>
      <w:proofErr w:type="spellEnd"/>
      <w:r w:rsidR="00664955" w:rsidRPr="00E64750">
        <w:rPr>
          <w:rFonts w:ascii="Times New Roman" w:eastAsia="Calibri" w:hAnsi="Times New Roman" w:cs="Times New Roman"/>
          <w:sz w:val="24"/>
          <w:szCs w:val="24"/>
          <w:lang w:eastAsia="lt-LT"/>
          <w14:ligatures w14:val="none"/>
        </w:rPr>
        <w:t xml:space="preserve">) arba lygiaverčius dokumentus patvirtinančius, kad siūloma Prekė atitinka 2017 m. balandžio 5 d. Europos Parlamento ir Tarybos reglamento (ES) 2017/745 dėl medicinos priemonių nustatytus reikalavimus. </w:t>
      </w:r>
      <w:r w:rsidR="00213297" w:rsidRPr="00213297">
        <w:rPr>
          <w:rFonts w:ascii="Times New Roman" w:eastAsia="Calibri" w:hAnsi="Times New Roman" w:cs="Times New Roman"/>
          <w:sz w:val="24"/>
          <w:szCs w:val="24"/>
          <w:u w:val="single"/>
          <w:lang w:eastAsia="lt-LT"/>
          <w14:ligatures w14:val="none"/>
        </w:rPr>
        <w:t>Pateikiamos skaitmeninės dokumentų kopijos originalo kalba (bet kokia kita kalba (išskyrus lietuvių ir anglų) pateiktas dokumentas turi būti pateikiamas su vertimu į lietuvių arba anglų kalbą).</w:t>
      </w:r>
    </w:p>
    <w:p w14:paraId="038537FF" w14:textId="043CC1E8" w:rsidR="002A01C5" w:rsidRPr="00E64750" w:rsidRDefault="004709D3" w:rsidP="002A01C5">
      <w:pPr>
        <w:spacing w:after="0" w:line="240" w:lineRule="auto"/>
        <w:jc w:val="both"/>
        <w:rPr>
          <w:rFonts w:ascii="Times New Roman" w:eastAsia="Calibri" w:hAnsi="Times New Roman" w:cs="Times New Roman"/>
          <w:sz w:val="24"/>
          <w:szCs w:val="24"/>
          <w:lang w:eastAsia="lt-LT"/>
          <w14:ligatures w14:val="none"/>
        </w:rPr>
      </w:pPr>
      <w:r w:rsidRPr="00E64750">
        <w:rPr>
          <w:rFonts w:ascii="Times New Roman" w:eastAsia="Calibri" w:hAnsi="Times New Roman" w:cs="Times New Roman"/>
          <w:sz w:val="24"/>
          <w:szCs w:val="24"/>
          <w:lang w:eastAsia="lt-LT"/>
          <w14:ligatures w14:val="none"/>
        </w:rPr>
        <w:t>●</w:t>
      </w:r>
      <w:r w:rsidR="00F33CB0" w:rsidRPr="00E64750">
        <w:rPr>
          <w:rFonts w:ascii="Times New Roman" w:eastAsia="Calibri" w:hAnsi="Times New Roman" w:cs="Times New Roman"/>
          <w:sz w:val="24"/>
          <w:szCs w:val="24"/>
          <w:lang w:eastAsia="lt-LT"/>
          <w14:ligatures w14:val="none"/>
        </w:rPr>
        <w:t xml:space="preserve"> </w:t>
      </w:r>
      <w:r w:rsidR="002A01C5" w:rsidRPr="00E64750">
        <w:rPr>
          <w:rFonts w:ascii="Times New Roman" w:eastAsia="Calibri" w:hAnsi="Times New Roman" w:cs="Times New Roman"/>
          <w:sz w:val="24"/>
          <w:szCs w:val="24"/>
          <w:lang w:eastAsia="lt-LT"/>
          <w14:ligatures w14:val="none"/>
        </w:rPr>
        <w:t>CE ženklinimą patvirtinančius dokumentus;</w:t>
      </w:r>
    </w:p>
    <w:p w14:paraId="34ED43B1" w14:textId="7D354473" w:rsidR="00F33CB0" w:rsidRPr="00E64750" w:rsidRDefault="00F33CB0" w:rsidP="00F33CB0">
      <w:pPr>
        <w:spacing w:after="0" w:line="240" w:lineRule="auto"/>
        <w:jc w:val="both"/>
        <w:rPr>
          <w:rFonts w:ascii="Times New Roman" w:eastAsia="Calibri" w:hAnsi="Times New Roman" w:cs="Times New Roman"/>
          <w:sz w:val="24"/>
          <w:szCs w:val="24"/>
          <w:lang w:eastAsia="lt-LT"/>
          <w14:ligatures w14:val="none"/>
        </w:rPr>
      </w:pPr>
      <w:bookmarkStart w:id="0" w:name="_Hlk230246155"/>
      <w:r w:rsidRPr="00E64750">
        <w:rPr>
          <w:rFonts w:ascii="Times New Roman" w:eastAsia="Calibri" w:hAnsi="Times New Roman" w:cs="Times New Roman"/>
          <w:sz w:val="24"/>
          <w:szCs w:val="24"/>
          <w:lang w:eastAsia="lt-LT"/>
          <w14:ligatures w14:val="none"/>
        </w:rPr>
        <w:t>●</w:t>
      </w:r>
      <w:bookmarkEnd w:id="0"/>
      <w:r w:rsidRPr="00E64750">
        <w:rPr>
          <w:rFonts w:ascii="Times New Roman" w:eastAsia="Calibri" w:hAnsi="Times New Roman" w:cs="Times New Roman"/>
          <w:sz w:val="24"/>
          <w:szCs w:val="24"/>
          <w:lang w:eastAsia="lt-LT"/>
          <w14:ligatures w14:val="none"/>
        </w:rPr>
        <w:t xml:space="preserve"> </w:t>
      </w:r>
      <w:r w:rsidR="002A01C5" w:rsidRPr="00E64750">
        <w:rPr>
          <w:rFonts w:ascii="Times New Roman" w:eastAsia="Calibri" w:hAnsi="Times New Roman" w:cs="Times New Roman"/>
          <w:sz w:val="24"/>
          <w:szCs w:val="24"/>
          <w:lang w:eastAsia="lt-LT"/>
          <w14:ligatures w14:val="none"/>
        </w:rPr>
        <w:t>gamintojo techninę dokumentaciją (katalogą, brošiūrą, techninį aprašymą arba kitą gamintojo dokumentą), patvirtinančią siūlomos įrangos atitiktį techninės specifikacijos reikalavimams.</w:t>
      </w:r>
    </w:p>
    <w:p w14:paraId="6264A5CB" w14:textId="0E067E69" w:rsidR="00D2454D" w:rsidRPr="00E64750" w:rsidRDefault="00664955" w:rsidP="00D2454D">
      <w:pPr>
        <w:spacing w:after="0" w:line="240" w:lineRule="auto"/>
        <w:jc w:val="both"/>
        <w:rPr>
          <w:rFonts w:ascii="Times New Roman" w:eastAsia="Calibri" w:hAnsi="Times New Roman" w:cs="Times New Roman"/>
          <w:sz w:val="24"/>
          <w:szCs w:val="24"/>
          <w:lang w:eastAsia="lt-LT"/>
          <w14:ligatures w14:val="none"/>
        </w:rPr>
      </w:pPr>
      <w:r w:rsidRPr="00E64750">
        <w:rPr>
          <w:rFonts w:ascii="Times New Roman" w:eastAsia="Calibri" w:hAnsi="Times New Roman" w:cs="Times New Roman"/>
          <w:sz w:val="24"/>
          <w:szCs w:val="24"/>
          <w:lang w:eastAsia="lt-LT"/>
          <w14:ligatures w14:val="none"/>
        </w:rPr>
        <w:t xml:space="preserve"> 3.2. </w:t>
      </w:r>
      <w:r w:rsidR="00D2454D" w:rsidRPr="00E64750">
        <w:rPr>
          <w:rFonts w:ascii="Times New Roman" w:eastAsia="Calibri" w:hAnsi="Times New Roman" w:cs="Times New Roman"/>
          <w:sz w:val="24"/>
          <w:szCs w:val="24"/>
          <w:lang w:eastAsia="lt-LT"/>
          <w14:ligatures w14:val="none"/>
        </w:rPr>
        <w:t>Tiekėjas kartu su pasiūlymu turi pateikti siūlomos Prekės parametrų atitiktį pagrindžiančius Prekės gamintojo (toliau – gamintojas) dokumentus: katalogą</w:t>
      </w:r>
      <w:r w:rsidR="00596D5D">
        <w:rPr>
          <w:rFonts w:ascii="Times New Roman" w:eastAsia="Calibri" w:hAnsi="Times New Roman" w:cs="Times New Roman"/>
          <w:sz w:val="24"/>
          <w:szCs w:val="24"/>
          <w:lang w:eastAsia="lt-LT"/>
          <w14:ligatures w14:val="none"/>
        </w:rPr>
        <w:t xml:space="preserve"> ar</w:t>
      </w:r>
      <w:r w:rsidR="00D2454D" w:rsidRPr="00E64750">
        <w:rPr>
          <w:rFonts w:ascii="Times New Roman" w:eastAsia="Calibri" w:hAnsi="Times New Roman" w:cs="Times New Roman"/>
          <w:sz w:val="24"/>
          <w:szCs w:val="24"/>
          <w:lang w:eastAsia="lt-LT"/>
          <w14:ligatures w14:val="none"/>
        </w:rPr>
        <w:t xml:space="preserve"> brošiūrą ar kitą originalų gamintojo dokumentą, kuriame aiškiai pateikta informacija, patvirtinanti siūlomos Prekės atitiktį pirkimo objekto reikalavimams (pvz., produkto iliustracija</w:t>
      </w:r>
      <w:r w:rsidR="00596D5D">
        <w:rPr>
          <w:rFonts w:ascii="Times New Roman" w:eastAsia="Calibri" w:hAnsi="Times New Roman" w:cs="Times New Roman"/>
          <w:sz w:val="24"/>
          <w:szCs w:val="24"/>
          <w:lang w:eastAsia="lt-LT"/>
          <w14:ligatures w14:val="none"/>
        </w:rPr>
        <w:t xml:space="preserve"> ar</w:t>
      </w:r>
      <w:r w:rsidR="00D2454D" w:rsidRPr="00E64750">
        <w:rPr>
          <w:rFonts w:ascii="Times New Roman" w:eastAsia="Calibri" w:hAnsi="Times New Roman" w:cs="Times New Roman"/>
          <w:sz w:val="24"/>
          <w:szCs w:val="24"/>
          <w:lang w:eastAsia="lt-LT"/>
          <w14:ligatures w14:val="none"/>
        </w:rPr>
        <w:t xml:space="preserve"> aprašymas</w:t>
      </w:r>
      <w:r w:rsidR="00596D5D">
        <w:rPr>
          <w:rFonts w:ascii="Times New Roman" w:eastAsia="Calibri" w:hAnsi="Times New Roman" w:cs="Times New Roman"/>
          <w:sz w:val="24"/>
          <w:szCs w:val="24"/>
          <w:lang w:eastAsia="lt-LT"/>
          <w14:ligatures w14:val="none"/>
        </w:rPr>
        <w:t xml:space="preserve"> ar</w:t>
      </w:r>
      <w:r w:rsidR="00D2454D" w:rsidRPr="00E64750">
        <w:rPr>
          <w:rFonts w:ascii="Times New Roman" w:eastAsia="Calibri" w:hAnsi="Times New Roman" w:cs="Times New Roman"/>
          <w:sz w:val="24"/>
          <w:szCs w:val="24"/>
          <w:lang w:eastAsia="lt-LT"/>
          <w14:ligatures w14:val="none"/>
        </w:rPr>
        <w:t xml:space="preserve"> kataloginis numeris</w:t>
      </w:r>
      <w:r w:rsidR="00596D5D">
        <w:rPr>
          <w:rFonts w:ascii="Times New Roman" w:eastAsia="Calibri" w:hAnsi="Times New Roman" w:cs="Times New Roman"/>
          <w:sz w:val="24"/>
          <w:szCs w:val="24"/>
          <w:lang w:eastAsia="lt-LT"/>
          <w14:ligatures w14:val="none"/>
        </w:rPr>
        <w:t xml:space="preserve"> ar</w:t>
      </w:r>
      <w:r w:rsidR="00D2454D" w:rsidRPr="00E64750">
        <w:rPr>
          <w:rFonts w:ascii="Times New Roman" w:eastAsia="Calibri" w:hAnsi="Times New Roman" w:cs="Times New Roman"/>
          <w:sz w:val="24"/>
          <w:szCs w:val="24"/>
          <w:lang w:eastAsia="lt-LT"/>
          <w14:ligatures w14:val="none"/>
        </w:rPr>
        <w:t xml:space="preserve"> gamintojo patvirtinimas ar kita informacija).</w:t>
      </w:r>
    </w:p>
    <w:p w14:paraId="11825810" w14:textId="7BB9E63A" w:rsidR="00D2454D" w:rsidRPr="00E64750" w:rsidRDefault="00D2454D" w:rsidP="00D2454D">
      <w:pPr>
        <w:spacing w:after="0" w:line="240" w:lineRule="auto"/>
        <w:jc w:val="both"/>
        <w:rPr>
          <w:rFonts w:ascii="Times New Roman" w:eastAsia="Calibri" w:hAnsi="Times New Roman" w:cs="Times New Roman"/>
          <w:sz w:val="24"/>
          <w:szCs w:val="24"/>
          <w:lang w:eastAsia="lt-LT"/>
          <w14:ligatures w14:val="none"/>
        </w:rPr>
      </w:pPr>
      <w:r w:rsidRPr="00E64750">
        <w:rPr>
          <w:rFonts w:ascii="Times New Roman" w:eastAsia="Calibri" w:hAnsi="Times New Roman" w:cs="Times New Roman"/>
          <w:sz w:val="24"/>
          <w:szCs w:val="24"/>
          <w:lang w:eastAsia="lt-LT"/>
          <w14:ligatures w14:val="none"/>
        </w:rPr>
        <w:t>Tiekėjas privalo aiškiai nurodyti dokumento vietą, kurioje pagrindžiamas techninėje specifikacijoje nustatytų parametrų atitikimas.</w:t>
      </w:r>
    </w:p>
    <w:p w14:paraId="1A4F6060" w14:textId="6C7CF3EA" w:rsidR="00664955" w:rsidRPr="00E64750" w:rsidRDefault="00D2454D" w:rsidP="00D2454D">
      <w:pPr>
        <w:spacing w:after="0" w:line="240" w:lineRule="auto"/>
        <w:jc w:val="both"/>
        <w:rPr>
          <w:rFonts w:ascii="Times New Roman" w:eastAsia="Calibri" w:hAnsi="Times New Roman" w:cs="Times New Roman"/>
          <w:sz w:val="24"/>
          <w:szCs w:val="24"/>
          <w:lang w:eastAsia="lt-LT"/>
          <w14:ligatures w14:val="none"/>
        </w:rPr>
      </w:pPr>
      <w:r w:rsidRPr="00E64750">
        <w:rPr>
          <w:rFonts w:ascii="Times New Roman" w:eastAsia="Calibri" w:hAnsi="Times New Roman" w:cs="Times New Roman"/>
          <w:sz w:val="24"/>
          <w:szCs w:val="24"/>
          <w:lang w:eastAsia="lt-LT"/>
          <w14:ligatures w14:val="none"/>
        </w:rPr>
        <w:t xml:space="preserve">Jeigu parametrų atitiktį pagrindžiantys dokumentai pateikiami ne lietuvių kalba, kartu turi būti pateikti jų vertimai į lietuvių kalbą. Tais atvejais, kai dokumentų originalo kalba yra anglų kalba, vertimų kartu su pasiūlymu pateikti neprivaloma, tačiau jie turi būti pateikti </w:t>
      </w:r>
      <w:r w:rsidR="00D02A99" w:rsidRPr="00E64750">
        <w:rPr>
          <w:rFonts w:ascii="Times New Roman" w:eastAsia="Calibri" w:hAnsi="Times New Roman" w:cs="Times New Roman"/>
          <w:sz w:val="24"/>
          <w:szCs w:val="24"/>
          <w:lang w:eastAsia="lt-LT"/>
          <w14:ligatures w14:val="none"/>
        </w:rPr>
        <w:t>perkančiajai organizacijai</w:t>
      </w:r>
      <w:r w:rsidRPr="00E64750">
        <w:rPr>
          <w:rFonts w:ascii="Times New Roman" w:eastAsia="Calibri" w:hAnsi="Times New Roman" w:cs="Times New Roman"/>
          <w:sz w:val="24"/>
          <w:szCs w:val="24"/>
          <w:lang w:eastAsia="lt-LT"/>
          <w14:ligatures w14:val="none"/>
        </w:rPr>
        <w:t xml:space="preserve"> pareikalavus per 5 darbo dienas. </w:t>
      </w:r>
      <w:r w:rsidRPr="00E64750">
        <w:rPr>
          <w:rFonts w:ascii="Times New Roman" w:eastAsia="Calibri" w:hAnsi="Times New Roman" w:cs="Times New Roman"/>
          <w:sz w:val="24"/>
          <w:szCs w:val="24"/>
          <w:u w:val="single"/>
          <w:lang w:eastAsia="lt-LT"/>
          <w14:ligatures w14:val="none"/>
        </w:rPr>
        <w:t>Pateikiamos skaitmeninės dokumentų kopijos.</w:t>
      </w:r>
    </w:p>
    <w:p w14:paraId="64548464" w14:textId="60CC6483" w:rsidR="00F65169" w:rsidRPr="00E64750" w:rsidRDefault="006C6E41" w:rsidP="00664955">
      <w:pPr>
        <w:spacing w:after="0" w:line="240" w:lineRule="auto"/>
        <w:jc w:val="both"/>
        <w:rPr>
          <w:rFonts w:ascii="Times New Roman" w:eastAsia="Calibri" w:hAnsi="Times New Roman" w:cs="Times New Roman"/>
          <w:sz w:val="24"/>
          <w:szCs w:val="24"/>
          <w:lang w:eastAsia="lt-LT"/>
          <w14:ligatures w14:val="none"/>
        </w:rPr>
      </w:pPr>
      <w:r w:rsidRPr="00E64750">
        <w:rPr>
          <w:rFonts w:ascii="Times New Roman" w:eastAsia="Calibri" w:hAnsi="Times New Roman" w:cs="Times New Roman"/>
          <w:sz w:val="24"/>
          <w:szCs w:val="24"/>
          <w:lang w:eastAsia="lt-LT"/>
          <w14:ligatures w14:val="none"/>
        </w:rPr>
        <w:t>3.3.</w:t>
      </w:r>
      <w:r w:rsidR="00D2454D" w:rsidRPr="00E64750">
        <w:rPr>
          <w:rFonts w:ascii="Times New Roman" w:eastAsia="Calibri" w:hAnsi="Times New Roman" w:cs="Times New Roman"/>
          <w:sz w:val="24"/>
          <w:szCs w:val="24"/>
          <w:lang w:eastAsia="lt-LT"/>
          <w14:ligatures w14:val="none"/>
        </w:rPr>
        <w:t xml:space="preserve"> </w:t>
      </w:r>
      <w:r w:rsidRPr="00E64750">
        <w:rPr>
          <w:rFonts w:ascii="Times New Roman" w:eastAsia="Calibri" w:hAnsi="Times New Roman" w:cs="Times New Roman"/>
          <w:sz w:val="24"/>
          <w:szCs w:val="24"/>
          <w:lang w:eastAsia="lt-LT"/>
          <w14:ligatures w14:val="none"/>
        </w:rPr>
        <w:t>J</w:t>
      </w:r>
      <w:r w:rsidR="00664955" w:rsidRPr="00E64750">
        <w:rPr>
          <w:rFonts w:ascii="Times New Roman" w:eastAsia="Calibri" w:hAnsi="Times New Roman" w:cs="Times New Roman"/>
          <w:sz w:val="24"/>
          <w:szCs w:val="24"/>
          <w:lang w:eastAsia="lt-LT"/>
          <w14:ligatures w14:val="none"/>
        </w:rPr>
        <w:t xml:space="preserve">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w:t>
      </w:r>
    </w:p>
    <w:p w14:paraId="7230FB12" w14:textId="373AC2EB" w:rsidR="00664955" w:rsidRPr="00E64750" w:rsidRDefault="00664955" w:rsidP="00664955">
      <w:pPr>
        <w:spacing w:after="0" w:line="240" w:lineRule="auto"/>
        <w:jc w:val="both"/>
        <w:rPr>
          <w:rFonts w:ascii="Times New Roman" w:eastAsia="Calibri" w:hAnsi="Times New Roman" w:cs="Times New Roman"/>
          <w:sz w:val="24"/>
          <w:szCs w:val="24"/>
          <w:u w:val="single"/>
          <w:lang w:eastAsia="lt-LT"/>
          <w14:ligatures w14:val="none"/>
        </w:rPr>
      </w:pPr>
      <w:r w:rsidRPr="00E64750">
        <w:rPr>
          <w:rFonts w:ascii="Times New Roman" w:eastAsia="Calibri" w:hAnsi="Times New Roman" w:cs="Times New Roman"/>
          <w:sz w:val="24"/>
          <w:szCs w:val="24"/>
          <w:u w:val="single"/>
          <w:lang w:eastAsia="lt-LT"/>
          <w14:ligatures w14:val="none"/>
        </w:rPr>
        <w:t>Pateikiamos skaitmeninės dokumentų kopijos.</w:t>
      </w:r>
    </w:p>
    <w:p w14:paraId="55907295" w14:textId="2A8FFACE" w:rsidR="00EA5EEB" w:rsidRPr="00E64750" w:rsidRDefault="00EA5EEB" w:rsidP="00664955">
      <w:pPr>
        <w:spacing w:after="0" w:line="240" w:lineRule="auto"/>
        <w:jc w:val="both"/>
        <w:rPr>
          <w:rFonts w:ascii="Times New Roman" w:eastAsia="Calibri" w:hAnsi="Times New Roman" w:cs="Times New Roman"/>
          <w:sz w:val="24"/>
          <w:szCs w:val="24"/>
          <w:lang w:eastAsia="lt-LT"/>
          <w14:ligatures w14:val="none"/>
        </w:rPr>
      </w:pPr>
      <w:r w:rsidRPr="00E64750">
        <w:rPr>
          <w:rFonts w:ascii="Times New Roman" w:eastAsia="Calibri" w:hAnsi="Times New Roman" w:cs="Times New Roman"/>
          <w:sz w:val="24"/>
          <w:szCs w:val="24"/>
          <w:lang w:eastAsia="lt-LT"/>
          <w14:ligatures w14:val="none"/>
        </w:rPr>
        <w:t>3.4. Laisvos formos deklaracija dėl žaliojo pirkimo kriterijų išpildymo.</w:t>
      </w:r>
    </w:p>
    <w:p w14:paraId="776286BC" w14:textId="0DCEE325" w:rsidR="00164A53" w:rsidRPr="00E64750" w:rsidRDefault="00664955" w:rsidP="00664955">
      <w:pPr>
        <w:spacing w:after="0" w:line="240" w:lineRule="auto"/>
        <w:jc w:val="both"/>
        <w:rPr>
          <w:rFonts w:ascii="Times New Roman" w:eastAsia="Calibri" w:hAnsi="Times New Roman" w:cs="Times New Roman"/>
          <w:sz w:val="24"/>
          <w:szCs w:val="24"/>
          <w:lang w:eastAsia="lt-LT"/>
          <w14:ligatures w14:val="none"/>
        </w:rPr>
      </w:pPr>
      <w:r w:rsidRPr="00E64750">
        <w:rPr>
          <w:rFonts w:ascii="Times New Roman" w:eastAsia="Calibri" w:hAnsi="Times New Roman" w:cs="Times New Roman"/>
          <w:sz w:val="24"/>
          <w:szCs w:val="24"/>
          <w:lang w:eastAsia="lt-LT"/>
          <w14:ligatures w14:val="none"/>
        </w:rPr>
        <w:lastRenderedPageBreak/>
        <w:t xml:space="preserve">4. </w:t>
      </w:r>
      <w:r w:rsidRPr="00E64750">
        <w:rPr>
          <w:rFonts w:ascii="Times New Roman" w:eastAsia="Calibri" w:hAnsi="Times New Roman" w:cs="Times New Roman"/>
          <w:b/>
          <w:bCs/>
          <w:sz w:val="24"/>
          <w:szCs w:val="24"/>
          <w:u w:val="single"/>
          <w:lang w:eastAsia="lt-LT"/>
          <w14:ligatures w14:val="none"/>
        </w:rPr>
        <w:t>Tiekėjas kartu su Prekėmis turi pateikti dokumentus:</w:t>
      </w:r>
      <w:r w:rsidRPr="00E64750">
        <w:rPr>
          <w:rFonts w:ascii="Times New Roman" w:eastAsia="Calibri" w:hAnsi="Times New Roman" w:cs="Times New Roman"/>
          <w:sz w:val="24"/>
          <w:szCs w:val="24"/>
          <w:lang w:eastAsia="lt-LT"/>
          <w14:ligatures w14:val="none"/>
        </w:rPr>
        <w:t xml:space="preserve"> Prekių perdavimo-priėmimo aktas,  Prekių instaliavimo aktas, įrangos naudojimo</w:t>
      </w:r>
      <w:r w:rsidR="00DA67AE" w:rsidRPr="00E64750">
        <w:rPr>
          <w:rFonts w:ascii="Times New Roman" w:eastAsia="Calibri" w:hAnsi="Times New Roman" w:cs="Times New Roman"/>
          <w:sz w:val="24"/>
          <w:szCs w:val="24"/>
          <w:lang w:eastAsia="lt-LT"/>
          <w14:ligatures w14:val="none"/>
        </w:rPr>
        <w:t>, techninės</w:t>
      </w:r>
      <w:r w:rsidRPr="00E64750">
        <w:rPr>
          <w:rFonts w:ascii="Times New Roman" w:eastAsia="Calibri" w:hAnsi="Times New Roman" w:cs="Times New Roman"/>
          <w:sz w:val="24"/>
          <w:szCs w:val="24"/>
          <w:lang w:eastAsia="lt-LT"/>
          <w14:ligatures w14:val="none"/>
        </w:rPr>
        <w:t xml:space="preserve"> priežiūros instrukcija lietuvių  kalba, </w:t>
      </w:r>
      <w:r w:rsidR="00DA67AE" w:rsidRPr="00E64750">
        <w:rPr>
          <w:rFonts w:ascii="Times New Roman" w:eastAsia="Calibri" w:hAnsi="Times New Roman" w:cs="Times New Roman"/>
          <w:sz w:val="24"/>
          <w:szCs w:val="24"/>
          <w:lang w:eastAsia="lt-LT"/>
          <w14:ligatures w14:val="none"/>
        </w:rPr>
        <w:t xml:space="preserve">saugos instrukcija, </w:t>
      </w:r>
      <w:r w:rsidRPr="00E64750">
        <w:rPr>
          <w:rFonts w:ascii="Times New Roman" w:eastAsia="Calibri" w:hAnsi="Times New Roman" w:cs="Times New Roman"/>
          <w:sz w:val="24"/>
          <w:szCs w:val="24"/>
          <w:lang w:eastAsia="lt-LT"/>
          <w14:ligatures w14:val="none"/>
        </w:rPr>
        <w:t>kad būtų užtikrintas tinkamas Prekių naudojimas, atitinkantis technines charakteristikas, nurodytas Prekių gamintojo dokumentacijoje ir Sutarties prieduose.</w:t>
      </w:r>
    </w:p>
    <w:p w14:paraId="57DB6C83" w14:textId="17DEC478" w:rsidR="003B4655" w:rsidRPr="00E64750" w:rsidRDefault="00274A72" w:rsidP="00274A72">
      <w:pPr>
        <w:spacing w:after="0" w:line="240" w:lineRule="auto"/>
        <w:jc w:val="both"/>
        <w:rPr>
          <w:rFonts w:ascii="Times New Roman" w:eastAsia="Calibri" w:hAnsi="Times New Roman" w:cs="Times New Roman"/>
          <w:b/>
          <w:bCs/>
          <w:sz w:val="24"/>
          <w:szCs w:val="24"/>
          <w:lang w:eastAsia="lt-LT"/>
          <w14:ligatures w14:val="none"/>
        </w:rPr>
      </w:pPr>
      <w:r w:rsidRPr="00E64750">
        <w:rPr>
          <w:rFonts w:ascii="Times New Roman" w:eastAsia="Calibri" w:hAnsi="Times New Roman" w:cs="Times New Roman"/>
          <w:sz w:val="24"/>
          <w:szCs w:val="24"/>
          <w:lang w:eastAsia="lt-LT"/>
          <w14:ligatures w14:val="none"/>
        </w:rPr>
        <w:t xml:space="preserve">5. </w:t>
      </w:r>
      <w:r w:rsidR="003B4655" w:rsidRPr="00E64750">
        <w:rPr>
          <w:rFonts w:ascii="Times New Roman" w:eastAsia="Calibri" w:hAnsi="Times New Roman" w:cs="Times New Roman"/>
          <w:b/>
          <w:bCs/>
          <w:sz w:val="24"/>
          <w:szCs w:val="24"/>
          <w:lang w:eastAsia="lt-LT"/>
          <w14:ligatures w14:val="none"/>
        </w:rPr>
        <w:t>Lygiavertiškumo vertinimas:</w:t>
      </w:r>
    </w:p>
    <w:p w14:paraId="3669EFF3" w14:textId="3BE6ACC7" w:rsidR="00274A72" w:rsidRPr="00E64750" w:rsidRDefault="003B4655" w:rsidP="00274A72">
      <w:pPr>
        <w:spacing w:after="0" w:line="240" w:lineRule="auto"/>
        <w:jc w:val="both"/>
        <w:rPr>
          <w:rFonts w:ascii="Times New Roman" w:eastAsia="Calibri" w:hAnsi="Times New Roman" w:cs="Times New Roman"/>
          <w:sz w:val="24"/>
          <w:szCs w:val="24"/>
          <w:lang w:eastAsia="lt-LT"/>
          <w14:ligatures w14:val="none"/>
        </w:rPr>
      </w:pPr>
      <w:r w:rsidRPr="00E64750">
        <w:rPr>
          <w:rFonts w:ascii="Times New Roman" w:eastAsia="Calibri" w:hAnsi="Times New Roman" w:cs="Times New Roman"/>
          <w:sz w:val="24"/>
          <w:szCs w:val="24"/>
          <w:lang w:eastAsia="lt-LT"/>
          <w14:ligatures w14:val="none"/>
        </w:rPr>
        <w:t xml:space="preserve">5.1. </w:t>
      </w:r>
      <w:r w:rsidR="00274A72" w:rsidRPr="00E64750">
        <w:rPr>
          <w:rFonts w:ascii="Times New Roman" w:eastAsia="Calibri" w:hAnsi="Times New Roman" w:cs="Times New Roman"/>
          <w:sz w:val="24"/>
          <w:szCs w:val="24"/>
          <w:lang w:eastAsia="lt-LT"/>
          <w14:ligatures w14:val="none"/>
        </w:rPr>
        <w:t>Vertinant lygiavertiškumą bus atsižvelgiama į:</w:t>
      </w:r>
    </w:p>
    <w:p w14:paraId="19270224" w14:textId="2BB7607E" w:rsidR="00274A72" w:rsidRPr="00E64750" w:rsidRDefault="00274A72" w:rsidP="00274A72">
      <w:pPr>
        <w:spacing w:after="0" w:line="240" w:lineRule="auto"/>
        <w:jc w:val="both"/>
        <w:rPr>
          <w:rFonts w:ascii="Times New Roman" w:eastAsia="Calibri" w:hAnsi="Times New Roman" w:cs="Times New Roman"/>
          <w:sz w:val="24"/>
          <w:szCs w:val="24"/>
          <w:lang w:eastAsia="lt-LT"/>
          <w14:ligatures w14:val="none"/>
        </w:rPr>
      </w:pPr>
      <w:r w:rsidRPr="00E64750">
        <w:rPr>
          <w:rFonts w:ascii="Times New Roman" w:eastAsia="Calibri" w:hAnsi="Times New Roman" w:cs="Times New Roman"/>
          <w:sz w:val="24"/>
          <w:szCs w:val="24"/>
          <w:lang w:eastAsia="lt-LT"/>
          <w14:ligatures w14:val="none"/>
        </w:rPr>
        <w:t>●</w:t>
      </w:r>
      <w:r w:rsidR="00626670" w:rsidRPr="00E64750">
        <w:rPr>
          <w:rFonts w:ascii="Times New Roman" w:eastAsia="Calibri" w:hAnsi="Times New Roman" w:cs="Times New Roman"/>
          <w:sz w:val="24"/>
          <w:szCs w:val="24"/>
          <w:lang w:eastAsia="lt-LT"/>
          <w14:ligatures w14:val="none"/>
        </w:rPr>
        <w:t xml:space="preserve"> </w:t>
      </w:r>
      <w:r w:rsidR="00D02A99" w:rsidRPr="00E64750">
        <w:rPr>
          <w:rFonts w:ascii="Times New Roman" w:eastAsia="Calibri" w:hAnsi="Times New Roman" w:cs="Times New Roman"/>
          <w:sz w:val="24"/>
          <w:szCs w:val="24"/>
          <w:lang w:eastAsia="lt-LT"/>
          <w14:ligatures w14:val="none"/>
        </w:rPr>
        <w:t xml:space="preserve">klinikinį ir </w:t>
      </w:r>
      <w:r w:rsidRPr="00E64750">
        <w:rPr>
          <w:rFonts w:ascii="Times New Roman" w:eastAsia="Calibri" w:hAnsi="Times New Roman" w:cs="Times New Roman"/>
          <w:sz w:val="24"/>
          <w:szCs w:val="24"/>
          <w:lang w:eastAsia="lt-LT"/>
          <w14:ligatures w14:val="none"/>
        </w:rPr>
        <w:t>terapinį funkcionalumą;</w:t>
      </w:r>
    </w:p>
    <w:p w14:paraId="29F5080B" w14:textId="2C443F61" w:rsidR="00274A72" w:rsidRPr="00E64750" w:rsidRDefault="00274A72" w:rsidP="00274A72">
      <w:pPr>
        <w:spacing w:after="0" w:line="240" w:lineRule="auto"/>
        <w:jc w:val="both"/>
        <w:rPr>
          <w:rFonts w:ascii="Times New Roman" w:eastAsia="Calibri" w:hAnsi="Times New Roman" w:cs="Times New Roman"/>
          <w:sz w:val="24"/>
          <w:szCs w:val="24"/>
          <w:lang w:eastAsia="lt-LT"/>
          <w14:ligatures w14:val="none"/>
        </w:rPr>
      </w:pPr>
      <w:r w:rsidRPr="00E64750">
        <w:rPr>
          <w:rFonts w:ascii="Times New Roman" w:eastAsia="Calibri" w:hAnsi="Times New Roman" w:cs="Times New Roman"/>
          <w:sz w:val="24"/>
          <w:szCs w:val="24"/>
          <w:lang w:eastAsia="lt-LT"/>
          <w14:ligatures w14:val="none"/>
        </w:rPr>
        <w:t>●</w:t>
      </w:r>
      <w:r w:rsidR="00626670" w:rsidRPr="00E64750">
        <w:rPr>
          <w:rFonts w:ascii="Times New Roman" w:eastAsia="Calibri" w:hAnsi="Times New Roman" w:cs="Times New Roman"/>
          <w:sz w:val="24"/>
          <w:szCs w:val="24"/>
          <w:lang w:eastAsia="lt-LT"/>
          <w14:ligatures w14:val="none"/>
        </w:rPr>
        <w:t xml:space="preserve"> </w:t>
      </w:r>
      <w:r w:rsidRPr="00E64750">
        <w:rPr>
          <w:rFonts w:ascii="Times New Roman" w:eastAsia="Calibri" w:hAnsi="Times New Roman" w:cs="Times New Roman"/>
          <w:sz w:val="24"/>
          <w:szCs w:val="24"/>
          <w:lang w:eastAsia="lt-LT"/>
          <w14:ligatures w14:val="none"/>
        </w:rPr>
        <w:t>saugos funkcijas;</w:t>
      </w:r>
    </w:p>
    <w:p w14:paraId="3842666A" w14:textId="6A67566C" w:rsidR="00274A72" w:rsidRPr="00E64750" w:rsidRDefault="00D2454D" w:rsidP="00274A72">
      <w:pPr>
        <w:spacing w:after="0" w:line="240" w:lineRule="auto"/>
        <w:jc w:val="both"/>
        <w:rPr>
          <w:rFonts w:ascii="Times New Roman" w:eastAsia="Calibri" w:hAnsi="Times New Roman" w:cs="Times New Roman"/>
          <w:sz w:val="24"/>
          <w:szCs w:val="24"/>
          <w:lang w:eastAsia="lt-LT"/>
          <w14:ligatures w14:val="none"/>
        </w:rPr>
      </w:pPr>
      <w:r w:rsidRPr="00E64750">
        <w:rPr>
          <w:rFonts w:ascii="Times New Roman" w:eastAsia="Calibri" w:hAnsi="Times New Roman" w:cs="Times New Roman"/>
          <w:sz w:val="24"/>
          <w:szCs w:val="24"/>
          <w:lang w:eastAsia="lt-LT"/>
          <w14:ligatures w14:val="none"/>
        </w:rPr>
        <w:t>●</w:t>
      </w:r>
      <w:r w:rsidR="00626670" w:rsidRPr="00E64750">
        <w:rPr>
          <w:rFonts w:ascii="Times New Roman" w:eastAsia="Calibri" w:hAnsi="Times New Roman" w:cs="Times New Roman"/>
          <w:sz w:val="24"/>
          <w:szCs w:val="24"/>
          <w:lang w:eastAsia="lt-LT"/>
          <w14:ligatures w14:val="none"/>
        </w:rPr>
        <w:t xml:space="preserve"> </w:t>
      </w:r>
      <w:r w:rsidR="00274A72" w:rsidRPr="00E64750">
        <w:rPr>
          <w:rFonts w:ascii="Times New Roman" w:eastAsia="Calibri" w:hAnsi="Times New Roman" w:cs="Times New Roman"/>
          <w:sz w:val="24"/>
          <w:szCs w:val="24"/>
          <w:lang w:eastAsia="lt-LT"/>
          <w14:ligatures w14:val="none"/>
        </w:rPr>
        <w:t>sistemos suderinamumą;</w:t>
      </w:r>
    </w:p>
    <w:p w14:paraId="001135FB" w14:textId="642C98D4" w:rsidR="00274A72" w:rsidRPr="00E64750" w:rsidRDefault="00274A72" w:rsidP="00274A72">
      <w:pPr>
        <w:spacing w:after="0" w:line="240" w:lineRule="auto"/>
        <w:jc w:val="both"/>
        <w:rPr>
          <w:rFonts w:ascii="Times New Roman" w:eastAsia="Calibri" w:hAnsi="Times New Roman" w:cs="Times New Roman"/>
          <w:sz w:val="24"/>
          <w:szCs w:val="24"/>
          <w:lang w:eastAsia="lt-LT"/>
          <w14:ligatures w14:val="none"/>
        </w:rPr>
      </w:pPr>
      <w:r w:rsidRPr="00E64750">
        <w:rPr>
          <w:rFonts w:ascii="Times New Roman" w:eastAsia="Calibri" w:hAnsi="Times New Roman" w:cs="Times New Roman"/>
          <w:sz w:val="24"/>
          <w:szCs w:val="24"/>
          <w:lang w:eastAsia="lt-LT"/>
          <w14:ligatures w14:val="none"/>
        </w:rPr>
        <w:t>5.2. Tiekėjas turi pagrįsti siūlomo sprendimo lygiavertiškumą techniniais dokumentais.</w:t>
      </w:r>
    </w:p>
    <w:p w14:paraId="1E949378" w14:textId="17AD433B" w:rsidR="00274A72" w:rsidRPr="00E64750" w:rsidRDefault="00274A72" w:rsidP="00274A72">
      <w:pPr>
        <w:spacing w:after="0" w:line="240" w:lineRule="auto"/>
        <w:jc w:val="both"/>
        <w:rPr>
          <w:rFonts w:ascii="Times New Roman" w:eastAsia="Calibri" w:hAnsi="Times New Roman" w:cs="Times New Roman"/>
          <w:sz w:val="24"/>
          <w:szCs w:val="24"/>
          <w:lang w:eastAsia="lt-LT"/>
          <w14:ligatures w14:val="none"/>
        </w:rPr>
      </w:pPr>
      <w:r w:rsidRPr="00E64750">
        <w:rPr>
          <w:rFonts w:ascii="Times New Roman" w:eastAsia="Calibri" w:hAnsi="Times New Roman" w:cs="Times New Roman"/>
          <w:sz w:val="24"/>
          <w:szCs w:val="24"/>
          <w:lang w:eastAsia="lt-LT"/>
          <w14:ligatures w14:val="none"/>
        </w:rPr>
        <w:t>5.3. Jei naudojami kitokie matavimo metodai ar parametrai, tiekėjas turi pateikti paaiškinimą dėl parametrų palyginamumo.</w:t>
      </w:r>
    </w:p>
    <w:p w14:paraId="6590F800" w14:textId="65E64C68" w:rsidR="00664955" w:rsidRPr="00E64750" w:rsidRDefault="00664955" w:rsidP="00664955">
      <w:pPr>
        <w:spacing w:after="0" w:line="240" w:lineRule="auto"/>
        <w:jc w:val="both"/>
        <w:rPr>
          <w:rFonts w:ascii="Times New Roman" w:eastAsia="Calibri" w:hAnsi="Times New Roman" w:cs="Times New Roman"/>
          <w:sz w:val="24"/>
          <w:szCs w:val="24"/>
          <w:lang w:eastAsia="lt-LT"/>
          <w14:ligatures w14:val="none"/>
        </w:rPr>
      </w:pPr>
      <w:r w:rsidRPr="00E64750">
        <w:rPr>
          <w:rFonts w:ascii="Times New Roman" w:eastAsia="Calibri" w:hAnsi="Times New Roman" w:cs="Times New Roman"/>
          <w:sz w:val="24"/>
          <w:szCs w:val="24"/>
          <w:lang w:eastAsia="lt-LT"/>
          <w14:ligatures w14:val="none"/>
        </w:rPr>
        <w:t xml:space="preserve">6. </w:t>
      </w:r>
      <w:r w:rsidR="00D02A99" w:rsidRPr="00E64750">
        <w:rPr>
          <w:rFonts w:ascii="Times New Roman" w:eastAsia="Calibri" w:hAnsi="Times New Roman" w:cs="Times New Roman"/>
          <w:sz w:val="24"/>
          <w:szCs w:val="24"/>
          <w:lang w:eastAsia="lt-LT"/>
          <w14:ligatures w14:val="none"/>
        </w:rPr>
        <w:t>Techninėje specifikacijoje nurodytos ribinės reikšmės („ne mažiau“, „ne daugiau“, „nuo... iki“) apima ir lygias reikšmes.</w:t>
      </w:r>
    </w:p>
    <w:p w14:paraId="1689149B" w14:textId="322F9A0D" w:rsidR="00D2454D" w:rsidRPr="00E64750" w:rsidRDefault="00664955" w:rsidP="00664955">
      <w:pPr>
        <w:spacing w:after="0" w:line="240" w:lineRule="auto"/>
        <w:jc w:val="both"/>
        <w:rPr>
          <w:rFonts w:ascii="Times New Roman" w:eastAsia="Calibri" w:hAnsi="Times New Roman" w:cs="Times New Roman"/>
          <w:sz w:val="24"/>
          <w:szCs w:val="24"/>
          <w:lang w:eastAsia="lt-LT"/>
          <w14:ligatures w14:val="none"/>
        </w:rPr>
      </w:pPr>
      <w:r w:rsidRPr="00E64750">
        <w:rPr>
          <w:rFonts w:ascii="Times New Roman" w:eastAsia="Calibri" w:hAnsi="Times New Roman" w:cs="Times New Roman"/>
          <w:sz w:val="24"/>
          <w:szCs w:val="24"/>
          <w:lang w:eastAsia="lt-LT"/>
          <w14:ligatures w14:val="none"/>
        </w:rPr>
        <w:t xml:space="preserve">7.  </w:t>
      </w:r>
      <w:r w:rsidRPr="00E64750">
        <w:rPr>
          <w:rFonts w:ascii="Times New Roman" w:eastAsia="Calibri" w:hAnsi="Times New Roman" w:cs="Times New Roman"/>
          <w:b/>
          <w:bCs/>
          <w:sz w:val="24"/>
          <w:szCs w:val="24"/>
          <w:lang w:eastAsia="lt-LT"/>
          <w14:ligatures w14:val="none"/>
        </w:rPr>
        <w:t>Į pasiūlymo kainą turi būti įskaičiuotas</w:t>
      </w:r>
      <w:r w:rsidRPr="00E64750">
        <w:rPr>
          <w:rFonts w:ascii="Times New Roman" w:eastAsia="Calibri" w:hAnsi="Times New Roman" w:cs="Times New Roman"/>
          <w:sz w:val="24"/>
          <w:szCs w:val="24"/>
          <w:lang w:eastAsia="lt-LT"/>
          <w14:ligatures w14:val="none"/>
        </w:rPr>
        <w:t xml:space="preserve"> transportavimas, pakavimas, pakrovimas, iškrovimas, išpakavimas, tikrinimas, pristatyto</w:t>
      </w:r>
      <w:r w:rsidR="006C6E41" w:rsidRPr="00E64750">
        <w:rPr>
          <w:rFonts w:ascii="Times New Roman" w:eastAsia="Calibri" w:hAnsi="Times New Roman" w:cs="Times New Roman"/>
          <w:sz w:val="24"/>
          <w:szCs w:val="24"/>
          <w:lang w:eastAsia="lt-LT"/>
          <w14:ligatures w14:val="none"/>
        </w:rPr>
        <w:t>s</w:t>
      </w:r>
      <w:r w:rsidRPr="00E64750">
        <w:rPr>
          <w:rFonts w:ascii="Times New Roman" w:eastAsia="Calibri" w:hAnsi="Times New Roman" w:cs="Times New Roman"/>
          <w:sz w:val="24"/>
          <w:szCs w:val="24"/>
          <w:lang w:eastAsia="lt-LT"/>
          <w14:ligatures w14:val="none"/>
        </w:rPr>
        <w:t xml:space="preserve"> </w:t>
      </w:r>
      <w:r w:rsidR="00626670" w:rsidRPr="00E64750">
        <w:rPr>
          <w:rFonts w:ascii="Times New Roman" w:eastAsia="Calibri" w:hAnsi="Times New Roman" w:cs="Times New Roman"/>
          <w:sz w:val="24"/>
          <w:szCs w:val="24"/>
          <w:lang w:eastAsia="lt-LT"/>
          <w14:ligatures w14:val="none"/>
        </w:rPr>
        <w:t>Prekės</w:t>
      </w:r>
      <w:r w:rsidRPr="00E64750">
        <w:rPr>
          <w:rFonts w:ascii="Times New Roman" w:eastAsia="Calibri" w:hAnsi="Times New Roman" w:cs="Times New Roman"/>
          <w:sz w:val="24"/>
          <w:szCs w:val="24"/>
          <w:lang w:eastAsia="lt-LT"/>
          <w14:ligatures w14:val="none"/>
        </w:rPr>
        <w:t xml:space="preserve"> surinkimas, sumontavimas/instaliavimas perkančiosios organizacijos nurodytu adresu, </w:t>
      </w:r>
      <w:r w:rsidR="00EA5EEB" w:rsidRPr="00E64750">
        <w:rPr>
          <w:rFonts w:ascii="Times New Roman" w:eastAsia="Calibri" w:hAnsi="Times New Roman" w:cs="Times New Roman"/>
          <w:sz w:val="24"/>
          <w:szCs w:val="24"/>
          <w:lang w:eastAsia="lt-LT"/>
          <w14:ligatures w14:val="none"/>
        </w:rPr>
        <w:t xml:space="preserve">Prekės </w:t>
      </w:r>
      <w:r w:rsidRPr="00E64750">
        <w:rPr>
          <w:rFonts w:ascii="Times New Roman" w:eastAsia="Calibri" w:hAnsi="Times New Roman" w:cs="Times New Roman"/>
          <w:sz w:val="24"/>
          <w:szCs w:val="24"/>
          <w:lang w:eastAsia="lt-LT"/>
          <w14:ligatures w14:val="none"/>
        </w:rPr>
        <w:t xml:space="preserve">paruošimas darbui ir suderinimas/išbandymas, medicinos </w:t>
      </w:r>
      <w:r w:rsidR="00626670" w:rsidRPr="00E64750">
        <w:rPr>
          <w:rFonts w:ascii="Times New Roman" w:eastAsia="Calibri" w:hAnsi="Times New Roman" w:cs="Times New Roman"/>
          <w:sz w:val="24"/>
          <w:szCs w:val="24"/>
          <w:lang w:eastAsia="lt-LT"/>
          <w14:ligatures w14:val="none"/>
        </w:rPr>
        <w:t>Prekės</w:t>
      </w:r>
      <w:r w:rsidRPr="00E64750">
        <w:rPr>
          <w:rFonts w:ascii="Times New Roman" w:eastAsia="Calibri" w:hAnsi="Times New Roman" w:cs="Times New Roman"/>
          <w:sz w:val="24"/>
          <w:szCs w:val="24"/>
          <w:lang w:eastAsia="lt-LT"/>
          <w14:ligatures w14:val="none"/>
        </w:rPr>
        <w:t xml:space="preserve"> paso užpildymas (jei toks reikalingas)</w:t>
      </w:r>
      <w:r w:rsidR="006C6E41" w:rsidRPr="00E64750">
        <w:rPr>
          <w:rFonts w:ascii="Times New Roman" w:eastAsia="Calibri" w:hAnsi="Times New Roman" w:cs="Times New Roman"/>
          <w:sz w:val="24"/>
          <w:szCs w:val="24"/>
          <w:lang w:eastAsia="lt-LT"/>
          <w14:ligatures w14:val="none"/>
        </w:rPr>
        <w:t>.</w:t>
      </w:r>
      <w:r w:rsidRPr="00E64750">
        <w:rPr>
          <w:rFonts w:ascii="Times New Roman" w:eastAsia="Calibri" w:hAnsi="Times New Roman" w:cs="Times New Roman"/>
          <w:sz w:val="24"/>
          <w:szCs w:val="24"/>
          <w:lang w:eastAsia="lt-LT"/>
          <w14:ligatures w14:val="none"/>
        </w:rPr>
        <w:t xml:space="preserve"> </w:t>
      </w:r>
    </w:p>
    <w:p w14:paraId="53396263" w14:textId="42D643C1" w:rsidR="006C6E41" w:rsidRPr="00E64750" w:rsidRDefault="006C6E41" w:rsidP="00664955">
      <w:pPr>
        <w:spacing w:after="0" w:line="240" w:lineRule="auto"/>
        <w:jc w:val="both"/>
        <w:rPr>
          <w:rFonts w:ascii="Times New Roman" w:eastAsia="Calibri" w:hAnsi="Times New Roman" w:cs="Times New Roman"/>
          <w:sz w:val="24"/>
          <w:szCs w:val="24"/>
          <w:lang w:eastAsia="lt-LT"/>
          <w14:ligatures w14:val="none"/>
        </w:rPr>
      </w:pPr>
      <w:r w:rsidRPr="00E64750">
        <w:rPr>
          <w:rFonts w:ascii="Times New Roman" w:eastAsia="Calibri" w:hAnsi="Times New Roman" w:cs="Times New Roman"/>
          <w:sz w:val="24"/>
          <w:szCs w:val="24"/>
          <w:lang w:eastAsia="lt-LT"/>
          <w14:ligatures w14:val="none"/>
        </w:rPr>
        <w:t>P</w:t>
      </w:r>
      <w:r w:rsidR="00664955" w:rsidRPr="00E64750">
        <w:rPr>
          <w:rFonts w:ascii="Times New Roman" w:eastAsia="Calibri" w:hAnsi="Times New Roman" w:cs="Times New Roman"/>
          <w:sz w:val="24"/>
          <w:szCs w:val="24"/>
          <w:lang w:eastAsia="lt-LT"/>
          <w14:ligatures w14:val="none"/>
        </w:rPr>
        <w:t xml:space="preserve">erkančiosios organizacijos personalo </w:t>
      </w:r>
      <w:r w:rsidR="00D2454D" w:rsidRPr="00E64750">
        <w:rPr>
          <w:rFonts w:ascii="Times New Roman" w:eastAsia="Calibri" w:hAnsi="Times New Roman" w:cs="Times New Roman"/>
          <w:sz w:val="24"/>
          <w:szCs w:val="24"/>
          <w:lang w:eastAsia="lt-LT"/>
          <w14:ligatures w14:val="none"/>
        </w:rPr>
        <w:t xml:space="preserve">mokymai </w:t>
      </w:r>
      <w:r w:rsidR="00664955" w:rsidRPr="00E64750">
        <w:rPr>
          <w:rFonts w:ascii="Times New Roman" w:eastAsia="Calibri" w:hAnsi="Times New Roman" w:cs="Times New Roman"/>
          <w:sz w:val="24"/>
          <w:szCs w:val="24"/>
          <w:lang w:eastAsia="lt-LT"/>
          <w14:ligatures w14:val="none"/>
        </w:rPr>
        <w:t xml:space="preserve">ne mažiau </w:t>
      </w:r>
      <w:r w:rsidR="006B2C87" w:rsidRPr="00E64750">
        <w:rPr>
          <w:rFonts w:ascii="Times New Roman" w:eastAsia="Calibri" w:hAnsi="Times New Roman" w:cs="Times New Roman"/>
          <w:sz w:val="24"/>
          <w:szCs w:val="24"/>
          <w:lang w:eastAsia="lt-LT"/>
          <w14:ligatures w14:val="none"/>
        </w:rPr>
        <w:t>2</w:t>
      </w:r>
      <w:r w:rsidR="00664955" w:rsidRPr="00E64750">
        <w:rPr>
          <w:rFonts w:ascii="Times New Roman" w:eastAsia="Calibri" w:hAnsi="Times New Roman" w:cs="Times New Roman"/>
          <w:sz w:val="24"/>
          <w:szCs w:val="24"/>
          <w:lang w:eastAsia="lt-LT"/>
          <w14:ligatures w14:val="none"/>
        </w:rPr>
        <w:t xml:space="preserve"> </w:t>
      </w:r>
      <w:r w:rsidRPr="00E64750">
        <w:rPr>
          <w:rFonts w:ascii="Times New Roman" w:eastAsia="Calibri" w:hAnsi="Times New Roman" w:cs="Times New Roman"/>
          <w:sz w:val="24"/>
          <w:szCs w:val="24"/>
          <w:lang w:eastAsia="lt-LT"/>
          <w14:ligatures w14:val="none"/>
        </w:rPr>
        <w:t>darbuotoj</w:t>
      </w:r>
      <w:r w:rsidR="00D2454D" w:rsidRPr="00E64750">
        <w:rPr>
          <w:rFonts w:ascii="Times New Roman" w:eastAsia="Calibri" w:hAnsi="Times New Roman" w:cs="Times New Roman"/>
          <w:sz w:val="24"/>
          <w:szCs w:val="24"/>
          <w:lang w:eastAsia="lt-LT"/>
          <w14:ligatures w14:val="none"/>
        </w:rPr>
        <w:t>ų</w:t>
      </w:r>
      <w:r w:rsidR="00664955" w:rsidRPr="00E64750">
        <w:rPr>
          <w:rFonts w:ascii="Times New Roman" w:eastAsia="Calibri" w:hAnsi="Times New Roman" w:cs="Times New Roman"/>
          <w:sz w:val="24"/>
          <w:szCs w:val="24"/>
          <w:lang w:eastAsia="lt-LT"/>
          <w14:ligatures w14:val="none"/>
        </w:rPr>
        <w:t xml:space="preserve">, </w:t>
      </w:r>
      <w:r w:rsidR="00DA67AE" w:rsidRPr="00E64750">
        <w:rPr>
          <w:rFonts w:ascii="Times New Roman" w:eastAsia="Calibri" w:hAnsi="Times New Roman" w:cs="Times New Roman"/>
          <w:sz w:val="24"/>
          <w:szCs w:val="24"/>
          <w:lang w:eastAsia="lt-LT"/>
          <w14:ligatures w14:val="none"/>
        </w:rPr>
        <w:t>mokymo trukmė-</w:t>
      </w:r>
      <w:r w:rsidR="00664955" w:rsidRPr="00E64750">
        <w:rPr>
          <w:rFonts w:ascii="Times New Roman" w:eastAsia="Calibri" w:hAnsi="Times New Roman" w:cs="Times New Roman"/>
          <w:sz w:val="24"/>
          <w:szCs w:val="24"/>
          <w:lang w:eastAsia="lt-LT"/>
          <w14:ligatures w14:val="none"/>
        </w:rPr>
        <w:t xml:space="preserve"> ne mažiau</w:t>
      </w:r>
      <w:r w:rsidR="00DA67AE" w:rsidRPr="00E64750">
        <w:rPr>
          <w:rFonts w:ascii="Times New Roman" w:eastAsia="Calibri" w:hAnsi="Times New Roman" w:cs="Times New Roman"/>
          <w:sz w:val="24"/>
          <w:szCs w:val="24"/>
          <w:lang w:eastAsia="lt-LT"/>
          <w14:ligatures w14:val="none"/>
        </w:rPr>
        <w:t xml:space="preserve"> kaip</w:t>
      </w:r>
      <w:r w:rsidR="00664955" w:rsidRPr="00E64750">
        <w:rPr>
          <w:rFonts w:ascii="Times New Roman" w:eastAsia="Calibri" w:hAnsi="Times New Roman" w:cs="Times New Roman"/>
          <w:sz w:val="24"/>
          <w:szCs w:val="24"/>
          <w:lang w:eastAsia="lt-LT"/>
          <w14:ligatures w14:val="none"/>
        </w:rPr>
        <w:t xml:space="preserve"> 4 val.</w:t>
      </w:r>
      <w:r w:rsidR="009C03E2" w:rsidRPr="00E64750">
        <w:rPr>
          <w:rFonts w:ascii="Times New Roman" w:eastAsia="Calibri" w:hAnsi="Times New Roman" w:cs="Times New Roman"/>
          <w:sz w:val="24"/>
          <w:szCs w:val="24"/>
          <w:lang w:eastAsia="lt-LT"/>
          <w14:ligatures w14:val="none"/>
        </w:rPr>
        <w:t>,</w:t>
      </w:r>
      <w:r w:rsidR="00664955" w:rsidRPr="00E64750">
        <w:rPr>
          <w:rFonts w:ascii="Times New Roman" w:eastAsia="Calibri" w:hAnsi="Times New Roman" w:cs="Times New Roman"/>
          <w:sz w:val="24"/>
          <w:szCs w:val="24"/>
          <w:lang w:eastAsia="lt-LT"/>
          <w14:ligatures w14:val="none"/>
        </w:rPr>
        <w:t xml:space="preserve"> </w:t>
      </w:r>
      <w:r w:rsidR="009C03E2" w:rsidRPr="00E64750">
        <w:rPr>
          <w:rFonts w:ascii="Times New Roman" w:eastAsia="Calibri" w:hAnsi="Times New Roman" w:cs="Times New Roman"/>
          <w:sz w:val="24"/>
          <w:szCs w:val="24"/>
          <w:lang w:eastAsia="lt-LT"/>
          <w14:ligatures w14:val="none"/>
        </w:rPr>
        <w:t>jų darbo vietoje</w:t>
      </w:r>
      <w:r w:rsidR="00D2454D" w:rsidRPr="00E64750">
        <w:rPr>
          <w:rFonts w:ascii="Times New Roman" w:eastAsia="Calibri" w:hAnsi="Times New Roman" w:cs="Times New Roman"/>
          <w:sz w:val="24"/>
          <w:szCs w:val="24"/>
          <w:lang w:eastAsia="lt-LT"/>
          <w14:ligatures w14:val="none"/>
        </w:rPr>
        <w:t>,</w:t>
      </w:r>
      <w:r w:rsidR="009C03E2" w:rsidRPr="00E64750">
        <w:rPr>
          <w:rFonts w:ascii="Times New Roman" w:eastAsia="Calibri" w:hAnsi="Times New Roman" w:cs="Times New Roman"/>
          <w:sz w:val="24"/>
          <w:szCs w:val="24"/>
          <w:lang w:eastAsia="lt-LT"/>
          <w14:ligatures w14:val="none"/>
        </w:rPr>
        <w:t xml:space="preserve"> per 5 darbo dienas nuo instaliavimo datos. </w:t>
      </w:r>
      <w:r w:rsidR="00DA67AE" w:rsidRPr="00E64750">
        <w:rPr>
          <w:rFonts w:ascii="Times New Roman" w:eastAsia="Calibri" w:hAnsi="Times New Roman" w:cs="Times New Roman"/>
          <w:sz w:val="24"/>
          <w:szCs w:val="24"/>
          <w:lang w:eastAsia="lt-LT"/>
          <w14:ligatures w14:val="none"/>
        </w:rPr>
        <w:t>Mokymai turi apimti saugų naudojimą, pagrindines terapines funkcijas, kasdienę pri</w:t>
      </w:r>
      <w:r w:rsidR="003A2246" w:rsidRPr="00E64750">
        <w:rPr>
          <w:rFonts w:ascii="Times New Roman" w:eastAsia="Calibri" w:hAnsi="Times New Roman" w:cs="Times New Roman"/>
          <w:sz w:val="24"/>
          <w:szCs w:val="24"/>
          <w:lang w:eastAsia="lt-LT"/>
          <w14:ligatures w14:val="none"/>
        </w:rPr>
        <w:t>e</w:t>
      </w:r>
      <w:r w:rsidR="00DA67AE" w:rsidRPr="00E64750">
        <w:rPr>
          <w:rFonts w:ascii="Times New Roman" w:eastAsia="Calibri" w:hAnsi="Times New Roman" w:cs="Times New Roman"/>
          <w:sz w:val="24"/>
          <w:szCs w:val="24"/>
          <w:lang w:eastAsia="lt-LT"/>
          <w14:ligatures w14:val="none"/>
        </w:rPr>
        <w:t>žiūrą, saugos reikalavimus</w:t>
      </w:r>
      <w:r w:rsidR="006B2C87" w:rsidRPr="00E64750">
        <w:rPr>
          <w:rFonts w:ascii="Times New Roman" w:eastAsia="Calibri" w:hAnsi="Times New Roman" w:cs="Times New Roman"/>
          <w:sz w:val="24"/>
          <w:szCs w:val="24"/>
          <w:lang w:eastAsia="lt-LT"/>
          <w14:ligatures w14:val="none"/>
        </w:rPr>
        <w:t>.</w:t>
      </w:r>
      <w:r w:rsidR="00664955" w:rsidRPr="00E64750">
        <w:rPr>
          <w:rFonts w:ascii="Times New Roman" w:eastAsia="Calibri" w:hAnsi="Times New Roman" w:cs="Times New Roman"/>
          <w:sz w:val="24"/>
          <w:szCs w:val="24"/>
          <w:lang w:eastAsia="lt-LT"/>
          <w14:ligatures w14:val="none"/>
        </w:rPr>
        <w:t xml:space="preserve"> </w:t>
      </w:r>
    </w:p>
    <w:p w14:paraId="05870E51" w14:textId="47E157C5" w:rsidR="00664955" w:rsidRPr="00E64750" w:rsidRDefault="00664955" w:rsidP="00664955">
      <w:pPr>
        <w:spacing w:after="0" w:line="240" w:lineRule="auto"/>
        <w:jc w:val="both"/>
        <w:rPr>
          <w:rFonts w:ascii="Times New Roman" w:eastAsia="Calibri" w:hAnsi="Times New Roman" w:cs="Times New Roman"/>
          <w:sz w:val="24"/>
          <w:szCs w:val="24"/>
          <w:lang w:eastAsia="lt-LT"/>
          <w14:ligatures w14:val="none"/>
        </w:rPr>
      </w:pPr>
      <w:r w:rsidRPr="00E64750">
        <w:rPr>
          <w:rFonts w:ascii="Times New Roman" w:eastAsia="Calibri" w:hAnsi="Times New Roman" w:cs="Times New Roman"/>
          <w:sz w:val="24"/>
          <w:szCs w:val="24"/>
          <w:lang w:eastAsia="lt-LT"/>
          <w14:ligatures w14:val="none"/>
        </w:rPr>
        <w:t>Prekės turi būti komplektuojamos su visais reikalingais tvirtinimo elementais, laidais, kabeliais, jungtimis ir kitomis sudedamosiomis dalimis</w:t>
      </w:r>
      <w:r w:rsidR="00DA67AE" w:rsidRPr="00E64750">
        <w:rPr>
          <w:rFonts w:ascii="Times New Roman" w:eastAsia="Calibri" w:hAnsi="Times New Roman" w:cs="Times New Roman"/>
          <w:sz w:val="24"/>
          <w:szCs w:val="24"/>
          <w:lang w:eastAsia="lt-LT"/>
          <w14:ligatures w14:val="none"/>
        </w:rPr>
        <w:t>,</w:t>
      </w:r>
      <w:r w:rsidRPr="00E64750">
        <w:rPr>
          <w:rFonts w:ascii="Times New Roman" w:eastAsia="Calibri" w:hAnsi="Times New Roman" w:cs="Times New Roman"/>
          <w:sz w:val="24"/>
          <w:szCs w:val="24"/>
          <w:lang w:eastAsia="lt-LT"/>
          <w14:ligatures w14:val="none"/>
        </w:rPr>
        <w:t xml:space="preserve"> reikalingomis sujungti visus sistemos vidinius ir komutavimo įrenginius, reikalingus užtikrinant </w:t>
      </w:r>
      <w:r w:rsidR="00DA67AE" w:rsidRPr="00E64750">
        <w:rPr>
          <w:rFonts w:ascii="Times New Roman" w:eastAsia="Calibri" w:hAnsi="Times New Roman" w:cs="Times New Roman"/>
          <w:sz w:val="24"/>
          <w:szCs w:val="24"/>
          <w:lang w:eastAsia="lt-LT"/>
          <w14:ligatures w14:val="none"/>
        </w:rPr>
        <w:t xml:space="preserve">pilną ir </w:t>
      </w:r>
      <w:r w:rsidRPr="00E64750">
        <w:rPr>
          <w:rFonts w:ascii="Times New Roman" w:eastAsia="Calibri" w:hAnsi="Times New Roman" w:cs="Times New Roman"/>
          <w:sz w:val="24"/>
          <w:szCs w:val="24"/>
          <w:lang w:eastAsia="lt-LT"/>
          <w14:ligatures w14:val="none"/>
        </w:rPr>
        <w:t>taisyklingą prietaisų veikimą.</w:t>
      </w:r>
    </w:p>
    <w:p w14:paraId="4120972C" w14:textId="6B11F714" w:rsidR="003F6CA2" w:rsidRPr="00E64750" w:rsidRDefault="00664955" w:rsidP="00664955">
      <w:pPr>
        <w:spacing w:after="0" w:line="240" w:lineRule="auto"/>
        <w:jc w:val="both"/>
        <w:rPr>
          <w:rFonts w:ascii="Times New Roman" w:eastAsia="Calibri" w:hAnsi="Times New Roman" w:cs="Times New Roman"/>
          <w:sz w:val="24"/>
          <w:szCs w:val="24"/>
          <w:lang w:eastAsia="lt-LT"/>
          <w14:ligatures w14:val="none"/>
        </w:rPr>
      </w:pPr>
      <w:r w:rsidRPr="00E64750">
        <w:rPr>
          <w:rFonts w:ascii="Times New Roman" w:eastAsia="Calibri" w:hAnsi="Times New Roman" w:cs="Times New Roman"/>
          <w:sz w:val="24"/>
          <w:szCs w:val="24"/>
          <w:lang w:eastAsia="lt-LT"/>
          <w14:ligatures w14:val="none"/>
        </w:rPr>
        <w:t xml:space="preserve">8. </w:t>
      </w:r>
      <w:r w:rsidRPr="00E64750">
        <w:rPr>
          <w:rFonts w:ascii="Times New Roman" w:eastAsia="Calibri" w:hAnsi="Times New Roman" w:cs="Times New Roman"/>
          <w:b/>
          <w:bCs/>
          <w:sz w:val="24"/>
          <w:szCs w:val="24"/>
          <w:lang w:eastAsia="lt-LT"/>
          <w14:ligatures w14:val="none"/>
        </w:rPr>
        <w:t xml:space="preserve">Garantinio aptarnavimo </w:t>
      </w:r>
      <w:r w:rsidR="003F6CA2" w:rsidRPr="00E64750">
        <w:rPr>
          <w:rFonts w:ascii="Times New Roman" w:eastAsia="Calibri" w:hAnsi="Times New Roman" w:cs="Times New Roman"/>
          <w:b/>
          <w:bCs/>
          <w:sz w:val="24"/>
          <w:szCs w:val="24"/>
          <w:lang w:eastAsia="lt-LT"/>
          <w14:ligatures w14:val="none"/>
        </w:rPr>
        <w:t xml:space="preserve"> ir priežiūros </w:t>
      </w:r>
      <w:r w:rsidRPr="00E64750">
        <w:rPr>
          <w:rFonts w:ascii="Times New Roman" w:eastAsia="Calibri" w:hAnsi="Times New Roman" w:cs="Times New Roman"/>
          <w:b/>
          <w:bCs/>
          <w:sz w:val="24"/>
          <w:szCs w:val="24"/>
          <w:lang w:eastAsia="lt-LT"/>
          <w14:ligatures w14:val="none"/>
        </w:rPr>
        <w:t>sąlygos:</w:t>
      </w:r>
    </w:p>
    <w:p w14:paraId="239EF153" w14:textId="59274C97" w:rsidR="00CE7B5A" w:rsidRPr="00E64750" w:rsidRDefault="00CE7B5A" w:rsidP="00664955">
      <w:pPr>
        <w:spacing w:after="0" w:line="240" w:lineRule="auto"/>
        <w:jc w:val="both"/>
        <w:rPr>
          <w:rFonts w:ascii="Times New Roman" w:eastAsia="Calibri" w:hAnsi="Times New Roman" w:cs="Times New Roman"/>
          <w:sz w:val="24"/>
          <w:szCs w:val="24"/>
          <w:lang w:eastAsia="lt-LT"/>
          <w14:ligatures w14:val="none"/>
        </w:rPr>
      </w:pPr>
      <w:r w:rsidRPr="00E64750">
        <w:rPr>
          <w:rFonts w:ascii="Times New Roman" w:eastAsia="Calibri" w:hAnsi="Times New Roman" w:cs="Times New Roman"/>
          <w:sz w:val="24"/>
          <w:szCs w:val="24"/>
          <w:lang w:eastAsia="lt-LT"/>
          <w14:ligatures w14:val="none"/>
        </w:rPr>
        <w:t>8.1. Garantinis laikotarpi</w:t>
      </w:r>
      <w:r w:rsidR="00D2454D" w:rsidRPr="00E64750">
        <w:rPr>
          <w:rFonts w:ascii="Times New Roman" w:eastAsia="Calibri" w:hAnsi="Times New Roman" w:cs="Times New Roman"/>
          <w:sz w:val="24"/>
          <w:szCs w:val="24"/>
          <w:lang w:eastAsia="lt-LT"/>
          <w14:ligatures w14:val="none"/>
        </w:rPr>
        <w:t>s n</w:t>
      </w:r>
      <w:r w:rsidRPr="00E64750">
        <w:rPr>
          <w:rFonts w:ascii="Times New Roman" w:eastAsia="Calibri" w:hAnsi="Times New Roman" w:cs="Times New Roman"/>
          <w:sz w:val="24"/>
          <w:szCs w:val="24"/>
          <w:lang w:eastAsia="lt-LT"/>
          <w14:ligatures w14:val="none"/>
        </w:rPr>
        <w:t xml:space="preserve">e trumpesnis kaip 24 mėnesiai nuo </w:t>
      </w:r>
      <w:r w:rsidR="00D2454D" w:rsidRPr="00E64750">
        <w:rPr>
          <w:rFonts w:ascii="Times New Roman" w:eastAsia="Calibri" w:hAnsi="Times New Roman" w:cs="Times New Roman"/>
          <w:sz w:val="24"/>
          <w:szCs w:val="24"/>
          <w:lang w:eastAsia="lt-LT"/>
          <w14:ligatures w14:val="none"/>
        </w:rPr>
        <w:t>Prekės</w:t>
      </w:r>
      <w:r w:rsidRPr="00E64750">
        <w:rPr>
          <w:rFonts w:ascii="Times New Roman" w:eastAsia="Calibri" w:hAnsi="Times New Roman" w:cs="Times New Roman"/>
          <w:sz w:val="24"/>
          <w:szCs w:val="24"/>
          <w:lang w:eastAsia="lt-LT"/>
          <w14:ligatures w14:val="none"/>
        </w:rPr>
        <w:t xml:space="preserve"> perdavimo-priėmimo akto pasirašymo dienos. Papildomas garantinis laikotarpis vertinamas ekonominio naudingumo balais.</w:t>
      </w:r>
    </w:p>
    <w:p w14:paraId="510DB5AC" w14:textId="41AACC4B" w:rsidR="00CE7B5A" w:rsidRPr="00E64750" w:rsidRDefault="00CE7B5A" w:rsidP="00664955">
      <w:pPr>
        <w:spacing w:after="0" w:line="240" w:lineRule="auto"/>
        <w:jc w:val="both"/>
        <w:rPr>
          <w:rFonts w:ascii="Times New Roman" w:eastAsia="Calibri" w:hAnsi="Times New Roman" w:cs="Times New Roman"/>
          <w:sz w:val="24"/>
          <w:szCs w:val="24"/>
          <w:lang w:eastAsia="lt-LT"/>
          <w14:ligatures w14:val="none"/>
        </w:rPr>
      </w:pPr>
      <w:r w:rsidRPr="00E64750">
        <w:rPr>
          <w:rFonts w:ascii="Times New Roman" w:eastAsia="Calibri" w:hAnsi="Times New Roman" w:cs="Times New Roman"/>
          <w:sz w:val="24"/>
          <w:szCs w:val="24"/>
          <w:lang w:eastAsia="lt-LT"/>
          <w14:ligatures w14:val="none"/>
        </w:rPr>
        <w:t>8.2. Garantij</w:t>
      </w:r>
      <w:r w:rsidR="003A2246" w:rsidRPr="00E64750">
        <w:rPr>
          <w:rFonts w:ascii="Times New Roman" w:eastAsia="Calibri" w:hAnsi="Times New Roman" w:cs="Times New Roman"/>
          <w:sz w:val="24"/>
          <w:szCs w:val="24"/>
          <w:lang w:eastAsia="lt-LT"/>
          <w14:ligatures w14:val="none"/>
        </w:rPr>
        <w:t>a turi</w:t>
      </w:r>
      <w:r w:rsidRPr="00E64750">
        <w:rPr>
          <w:rFonts w:ascii="Times New Roman" w:eastAsia="Calibri" w:hAnsi="Times New Roman" w:cs="Times New Roman"/>
          <w:sz w:val="24"/>
          <w:szCs w:val="24"/>
          <w:lang w:eastAsia="lt-LT"/>
          <w14:ligatures w14:val="none"/>
        </w:rPr>
        <w:t xml:space="preserve"> apimti vis</w:t>
      </w:r>
      <w:r w:rsidR="003A2246" w:rsidRPr="00E64750">
        <w:rPr>
          <w:rFonts w:ascii="Times New Roman" w:eastAsia="Calibri" w:hAnsi="Times New Roman" w:cs="Times New Roman"/>
          <w:sz w:val="24"/>
          <w:szCs w:val="24"/>
          <w:lang w:eastAsia="lt-LT"/>
          <w14:ligatures w14:val="none"/>
        </w:rPr>
        <w:t>as</w:t>
      </w:r>
      <w:r w:rsidRPr="00E64750">
        <w:rPr>
          <w:rFonts w:ascii="Times New Roman" w:eastAsia="Calibri" w:hAnsi="Times New Roman" w:cs="Times New Roman"/>
          <w:sz w:val="24"/>
          <w:szCs w:val="24"/>
          <w:lang w:eastAsia="lt-LT"/>
          <w14:ligatures w14:val="none"/>
        </w:rPr>
        <w:t xml:space="preserve"> </w:t>
      </w:r>
      <w:r w:rsidR="00D2454D" w:rsidRPr="00E64750">
        <w:rPr>
          <w:rFonts w:ascii="Times New Roman" w:eastAsia="Calibri" w:hAnsi="Times New Roman" w:cs="Times New Roman"/>
          <w:sz w:val="24"/>
          <w:szCs w:val="24"/>
          <w:lang w:eastAsia="lt-LT"/>
          <w14:ligatures w14:val="none"/>
        </w:rPr>
        <w:t xml:space="preserve">Prekės </w:t>
      </w:r>
      <w:r w:rsidRPr="00E64750">
        <w:rPr>
          <w:rFonts w:ascii="Times New Roman" w:eastAsia="Calibri" w:hAnsi="Times New Roman" w:cs="Times New Roman"/>
          <w:sz w:val="24"/>
          <w:szCs w:val="24"/>
          <w:lang w:eastAsia="lt-LT"/>
          <w14:ligatures w14:val="none"/>
        </w:rPr>
        <w:t>sudedam</w:t>
      </w:r>
      <w:r w:rsidR="003A2246" w:rsidRPr="00E64750">
        <w:rPr>
          <w:rFonts w:ascii="Times New Roman" w:eastAsia="Calibri" w:hAnsi="Times New Roman" w:cs="Times New Roman"/>
          <w:sz w:val="24"/>
          <w:szCs w:val="24"/>
          <w:lang w:eastAsia="lt-LT"/>
          <w14:ligatures w14:val="none"/>
        </w:rPr>
        <w:t>ą</w:t>
      </w:r>
      <w:r w:rsidRPr="00E64750">
        <w:rPr>
          <w:rFonts w:ascii="Times New Roman" w:eastAsia="Calibri" w:hAnsi="Times New Roman" w:cs="Times New Roman"/>
          <w:sz w:val="24"/>
          <w:szCs w:val="24"/>
          <w:lang w:eastAsia="lt-LT"/>
          <w14:ligatures w14:val="none"/>
        </w:rPr>
        <w:t>si</w:t>
      </w:r>
      <w:r w:rsidR="003A2246" w:rsidRPr="00E64750">
        <w:rPr>
          <w:rFonts w:ascii="Times New Roman" w:eastAsia="Calibri" w:hAnsi="Times New Roman" w:cs="Times New Roman"/>
          <w:sz w:val="24"/>
          <w:szCs w:val="24"/>
          <w:lang w:eastAsia="lt-LT"/>
          <w14:ligatures w14:val="none"/>
        </w:rPr>
        <w:t>a</w:t>
      </w:r>
      <w:r w:rsidRPr="00E64750">
        <w:rPr>
          <w:rFonts w:ascii="Times New Roman" w:eastAsia="Calibri" w:hAnsi="Times New Roman" w:cs="Times New Roman"/>
          <w:sz w:val="24"/>
          <w:szCs w:val="24"/>
          <w:lang w:eastAsia="lt-LT"/>
          <w14:ligatures w14:val="none"/>
        </w:rPr>
        <w:t>s dalis, programinę įrangą, priedus</w:t>
      </w:r>
      <w:r w:rsidR="003A2246" w:rsidRPr="00E64750">
        <w:rPr>
          <w:rFonts w:ascii="Times New Roman" w:eastAsia="Calibri" w:hAnsi="Times New Roman" w:cs="Times New Roman"/>
          <w:sz w:val="24"/>
          <w:szCs w:val="24"/>
          <w:lang w:eastAsia="lt-LT"/>
          <w14:ligatures w14:val="none"/>
        </w:rPr>
        <w:t>, skenavimo sistemą.</w:t>
      </w:r>
    </w:p>
    <w:p w14:paraId="01793C80" w14:textId="3114AB38" w:rsidR="00CE7B5A" w:rsidRPr="00E64750" w:rsidRDefault="00CE7B5A" w:rsidP="00664955">
      <w:pPr>
        <w:spacing w:after="0" w:line="240" w:lineRule="auto"/>
        <w:jc w:val="both"/>
        <w:rPr>
          <w:rFonts w:ascii="Times New Roman" w:eastAsia="Calibri" w:hAnsi="Times New Roman" w:cs="Times New Roman"/>
          <w:sz w:val="24"/>
          <w:szCs w:val="24"/>
          <w:lang w:eastAsia="lt-LT"/>
          <w14:ligatures w14:val="none"/>
        </w:rPr>
      </w:pPr>
      <w:r w:rsidRPr="00E64750">
        <w:rPr>
          <w:rFonts w:ascii="Times New Roman" w:eastAsia="Calibri" w:hAnsi="Times New Roman" w:cs="Times New Roman"/>
          <w:sz w:val="24"/>
          <w:szCs w:val="24"/>
          <w:lang w:eastAsia="lt-LT"/>
          <w14:ligatures w14:val="none"/>
        </w:rPr>
        <w:t xml:space="preserve">8.3. Reagavimo į gedimą terminas: Tiekėjas privalo užregistruoti pranešimą ir raštu (el. paštu) pateikti atsakymą ne vėliau kaip per </w:t>
      </w:r>
      <w:r w:rsidR="003A2246" w:rsidRPr="00E64750">
        <w:rPr>
          <w:rFonts w:ascii="Times New Roman" w:eastAsia="Calibri" w:hAnsi="Times New Roman" w:cs="Times New Roman"/>
          <w:sz w:val="24"/>
          <w:szCs w:val="24"/>
          <w:lang w:eastAsia="lt-LT"/>
          <w14:ligatures w14:val="none"/>
        </w:rPr>
        <w:t>1</w:t>
      </w:r>
      <w:r w:rsidR="00626670" w:rsidRPr="00E64750">
        <w:rPr>
          <w:rFonts w:ascii="Times New Roman" w:eastAsia="Calibri" w:hAnsi="Times New Roman" w:cs="Times New Roman"/>
          <w:sz w:val="24"/>
          <w:szCs w:val="24"/>
          <w:lang w:eastAsia="lt-LT"/>
          <w14:ligatures w14:val="none"/>
        </w:rPr>
        <w:t xml:space="preserve"> </w:t>
      </w:r>
      <w:r w:rsidRPr="00E64750">
        <w:rPr>
          <w:rFonts w:ascii="Times New Roman" w:eastAsia="Calibri" w:hAnsi="Times New Roman" w:cs="Times New Roman"/>
          <w:sz w:val="24"/>
          <w:szCs w:val="24"/>
          <w:lang w:eastAsia="lt-LT"/>
          <w14:ligatures w14:val="none"/>
        </w:rPr>
        <w:t xml:space="preserve">darbo </w:t>
      </w:r>
      <w:r w:rsidR="003A2246" w:rsidRPr="00E64750">
        <w:rPr>
          <w:rFonts w:ascii="Times New Roman" w:eastAsia="Calibri" w:hAnsi="Times New Roman" w:cs="Times New Roman"/>
          <w:sz w:val="24"/>
          <w:szCs w:val="24"/>
          <w:lang w:eastAsia="lt-LT"/>
          <w14:ligatures w14:val="none"/>
        </w:rPr>
        <w:t>dieną</w:t>
      </w:r>
      <w:r w:rsidRPr="00E64750">
        <w:rPr>
          <w:rFonts w:ascii="Times New Roman" w:eastAsia="Calibri" w:hAnsi="Times New Roman" w:cs="Times New Roman"/>
          <w:sz w:val="24"/>
          <w:szCs w:val="24"/>
          <w:lang w:eastAsia="lt-LT"/>
          <w14:ligatures w14:val="none"/>
        </w:rPr>
        <w:t xml:space="preserve"> nuo pranešimo gavimo dienos.</w:t>
      </w:r>
    </w:p>
    <w:p w14:paraId="1EF99DE0" w14:textId="77C3B967" w:rsidR="00CE7B5A" w:rsidRPr="00E64750" w:rsidRDefault="00CE7B5A" w:rsidP="00664955">
      <w:pPr>
        <w:spacing w:after="0" w:line="240" w:lineRule="auto"/>
        <w:jc w:val="both"/>
        <w:rPr>
          <w:rFonts w:ascii="Times New Roman" w:eastAsia="Calibri" w:hAnsi="Times New Roman" w:cs="Times New Roman"/>
          <w:strike/>
          <w:sz w:val="24"/>
          <w:szCs w:val="24"/>
          <w:lang w:eastAsia="lt-LT"/>
          <w14:ligatures w14:val="none"/>
        </w:rPr>
      </w:pPr>
      <w:r w:rsidRPr="00E64750">
        <w:rPr>
          <w:rFonts w:ascii="Times New Roman" w:eastAsia="Calibri" w:hAnsi="Times New Roman" w:cs="Times New Roman"/>
          <w:sz w:val="24"/>
          <w:szCs w:val="24"/>
          <w:lang w:eastAsia="lt-LT"/>
          <w14:ligatures w14:val="none"/>
        </w:rPr>
        <w:t>8.4. Remonto terminas: Gedimai turi būti pašalinti ne vėliau kaip per 10 darbo dienų</w:t>
      </w:r>
      <w:r w:rsidR="00626670" w:rsidRPr="00E64750">
        <w:rPr>
          <w:rFonts w:ascii="Times New Roman" w:eastAsia="Calibri" w:hAnsi="Times New Roman" w:cs="Times New Roman"/>
          <w:sz w:val="24"/>
          <w:szCs w:val="24"/>
          <w:lang w:eastAsia="lt-LT"/>
          <w14:ligatures w14:val="none"/>
        </w:rPr>
        <w:t>.</w:t>
      </w:r>
    </w:p>
    <w:p w14:paraId="6CC69604" w14:textId="2AB78330" w:rsidR="00CE7B5A" w:rsidRPr="00E64750" w:rsidRDefault="00CE7B5A" w:rsidP="00664955">
      <w:pPr>
        <w:spacing w:after="0" w:line="240" w:lineRule="auto"/>
        <w:jc w:val="both"/>
        <w:rPr>
          <w:rFonts w:ascii="Times New Roman" w:eastAsia="Calibri" w:hAnsi="Times New Roman" w:cs="Times New Roman"/>
          <w:sz w:val="24"/>
          <w:szCs w:val="24"/>
          <w:lang w:eastAsia="lt-LT"/>
          <w14:ligatures w14:val="none"/>
        </w:rPr>
      </w:pPr>
      <w:r w:rsidRPr="00E64750">
        <w:rPr>
          <w:rFonts w:ascii="Times New Roman" w:eastAsia="Calibri" w:hAnsi="Times New Roman" w:cs="Times New Roman"/>
          <w:sz w:val="24"/>
          <w:szCs w:val="24"/>
          <w:lang w:eastAsia="lt-LT"/>
          <w14:ligatures w14:val="none"/>
        </w:rPr>
        <w:t xml:space="preserve">8.5. Pakaitinis įrenginys: Jei </w:t>
      </w:r>
      <w:r w:rsidR="00626670" w:rsidRPr="00E64750">
        <w:rPr>
          <w:rFonts w:ascii="Times New Roman" w:eastAsia="Calibri" w:hAnsi="Times New Roman" w:cs="Times New Roman"/>
          <w:sz w:val="24"/>
          <w:szCs w:val="24"/>
          <w:lang w:eastAsia="lt-LT"/>
          <w14:ligatures w14:val="none"/>
        </w:rPr>
        <w:t>Prekės</w:t>
      </w:r>
      <w:r w:rsidRPr="00E64750">
        <w:rPr>
          <w:rFonts w:ascii="Times New Roman" w:eastAsia="Calibri" w:hAnsi="Times New Roman" w:cs="Times New Roman"/>
          <w:sz w:val="24"/>
          <w:szCs w:val="24"/>
          <w:lang w:eastAsia="lt-LT"/>
          <w14:ligatures w14:val="none"/>
        </w:rPr>
        <w:t xml:space="preserve"> remontas trunka ilgiau nei 5 darbo dienas, </w:t>
      </w:r>
      <w:r w:rsidR="00EA5EEB" w:rsidRPr="00E64750">
        <w:rPr>
          <w:rFonts w:ascii="Times New Roman" w:eastAsia="Calibri" w:hAnsi="Times New Roman" w:cs="Times New Roman"/>
          <w:sz w:val="24"/>
          <w:szCs w:val="24"/>
          <w:lang w:eastAsia="lt-LT"/>
          <w14:ligatures w14:val="none"/>
        </w:rPr>
        <w:t>t</w:t>
      </w:r>
      <w:r w:rsidRPr="00E64750">
        <w:rPr>
          <w:rFonts w:ascii="Times New Roman" w:eastAsia="Calibri" w:hAnsi="Times New Roman" w:cs="Times New Roman"/>
          <w:sz w:val="24"/>
          <w:szCs w:val="24"/>
          <w:lang w:eastAsia="lt-LT"/>
          <w14:ligatures w14:val="none"/>
        </w:rPr>
        <w:t>iekėjas privalo ne vėliau kaip 6-ąją darbo dieną savo lėšomis pristatyti ir instaliuoti lygiaverčių parametrų pakaitin</w:t>
      </w:r>
      <w:r w:rsidR="002F25A5" w:rsidRPr="00E64750">
        <w:rPr>
          <w:rFonts w:ascii="Times New Roman" w:eastAsia="Calibri" w:hAnsi="Times New Roman" w:cs="Times New Roman"/>
          <w:sz w:val="24"/>
          <w:szCs w:val="24"/>
          <w:lang w:eastAsia="lt-LT"/>
          <w14:ligatures w14:val="none"/>
        </w:rPr>
        <w:t>ę</w:t>
      </w:r>
      <w:r w:rsidRPr="00E64750">
        <w:rPr>
          <w:rFonts w:ascii="Times New Roman" w:eastAsia="Calibri" w:hAnsi="Times New Roman" w:cs="Times New Roman"/>
          <w:sz w:val="24"/>
          <w:szCs w:val="24"/>
          <w:lang w:eastAsia="lt-LT"/>
          <w14:ligatures w14:val="none"/>
        </w:rPr>
        <w:t xml:space="preserve"> įr</w:t>
      </w:r>
      <w:r w:rsidR="002F25A5" w:rsidRPr="00E64750">
        <w:rPr>
          <w:rFonts w:ascii="Times New Roman" w:eastAsia="Calibri" w:hAnsi="Times New Roman" w:cs="Times New Roman"/>
          <w:sz w:val="24"/>
          <w:szCs w:val="24"/>
          <w:lang w:eastAsia="lt-LT"/>
          <w14:ligatures w14:val="none"/>
        </w:rPr>
        <w:t xml:space="preserve">angą arba </w:t>
      </w:r>
      <w:r w:rsidR="007F78B2" w:rsidRPr="00E64750">
        <w:rPr>
          <w:rFonts w:ascii="Times New Roman" w:eastAsia="Calibri" w:hAnsi="Times New Roman" w:cs="Times New Roman"/>
          <w:sz w:val="24"/>
          <w:szCs w:val="24"/>
          <w:lang w:eastAsia="lt-LT"/>
          <w14:ligatures w14:val="none"/>
        </w:rPr>
        <w:t>funkcionaliai lygiavertę</w:t>
      </w:r>
      <w:r w:rsidR="002F25A5" w:rsidRPr="00E64750">
        <w:rPr>
          <w:rFonts w:ascii="Times New Roman" w:eastAsia="Calibri" w:hAnsi="Times New Roman" w:cs="Times New Roman"/>
          <w:sz w:val="24"/>
          <w:szCs w:val="24"/>
          <w:lang w:eastAsia="lt-LT"/>
          <w14:ligatures w14:val="none"/>
        </w:rPr>
        <w:t xml:space="preserve"> alternatyvą</w:t>
      </w:r>
      <w:r w:rsidRPr="00E64750">
        <w:rPr>
          <w:rFonts w:ascii="Times New Roman" w:eastAsia="Calibri" w:hAnsi="Times New Roman" w:cs="Times New Roman"/>
          <w:sz w:val="24"/>
          <w:szCs w:val="24"/>
          <w:lang w:eastAsia="lt-LT"/>
          <w14:ligatures w14:val="none"/>
        </w:rPr>
        <w:t>, užtikrinan</w:t>
      </w:r>
      <w:r w:rsidR="002F25A5" w:rsidRPr="00E64750">
        <w:rPr>
          <w:rFonts w:ascii="Times New Roman" w:eastAsia="Calibri" w:hAnsi="Times New Roman" w:cs="Times New Roman"/>
          <w:sz w:val="24"/>
          <w:szCs w:val="24"/>
          <w:lang w:eastAsia="lt-LT"/>
          <w14:ligatures w14:val="none"/>
        </w:rPr>
        <w:t>čią</w:t>
      </w:r>
      <w:r w:rsidRPr="00E64750">
        <w:rPr>
          <w:rFonts w:ascii="Times New Roman" w:eastAsia="Calibri" w:hAnsi="Times New Roman" w:cs="Times New Roman"/>
          <w:sz w:val="24"/>
          <w:szCs w:val="24"/>
          <w:lang w:eastAsia="lt-LT"/>
          <w14:ligatures w14:val="none"/>
        </w:rPr>
        <w:t xml:space="preserve"> nepertraukiamą paslaugų teikimą.</w:t>
      </w:r>
    </w:p>
    <w:p w14:paraId="628A78F2" w14:textId="635F927F" w:rsidR="00CE7B5A" w:rsidRPr="00E64750" w:rsidRDefault="00CE7B5A" w:rsidP="00664955">
      <w:pPr>
        <w:spacing w:after="0" w:line="240" w:lineRule="auto"/>
        <w:jc w:val="both"/>
        <w:rPr>
          <w:rFonts w:ascii="Times New Roman" w:eastAsia="Calibri" w:hAnsi="Times New Roman" w:cs="Times New Roman"/>
          <w:sz w:val="24"/>
          <w:szCs w:val="24"/>
          <w:lang w:eastAsia="lt-LT"/>
          <w14:ligatures w14:val="none"/>
        </w:rPr>
      </w:pPr>
      <w:r w:rsidRPr="00E64750">
        <w:rPr>
          <w:rFonts w:ascii="Times New Roman" w:eastAsia="Calibri" w:hAnsi="Times New Roman" w:cs="Times New Roman"/>
          <w:sz w:val="24"/>
          <w:szCs w:val="24"/>
          <w:lang w:eastAsia="lt-LT"/>
          <w14:ligatures w14:val="none"/>
        </w:rPr>
        <w:t xml:space="preserve">8.6. Garantijos pratęsimas: Garantinis laikotarpis pratęsiamas tokiam kalendorinių dienų skaičiui, kiek laiko </w:t>
      </w:r>
      <w:r w:rsidR="00EA5EEB" w:rsidRPr="00E64750">
        <w:rPr>
          <w:rFonts w:ascii="Times New Roman" w:eastAsia="Calibri" w:hAnsi="Times New Roman" w:cs="Times New Roman"/>
          <w:sz w:val="24"/>
          <w:szCs w:val="24"/>
          <w:lang w:eastAsia="lt-LT"/>
          <w14:ligatures w14:val="none"/>
        </w:rPr>
        <w:t xml:space="preserve">Prekės </w:t>
      </w:r>
      <w:r w:rsidRPr="00E64750">
        <w:rPr>
          <w:rFonts w:ascii="Times New Roman" w:eastAsia="Calibri" w:hAnsi="Times New Roman" w:cs="Times New Roman"/>
          <w:sz w:val="24"/>
          <w:szCs w:val="24"/>
          <w:lang w:eastAsia="lt-LT"/>
          <w14:ligatures w14:val="none"/>
        </w:rPr>
        <w:t>nebuvo galima naudotis dėl gedimo</w:t>
      </w:r>
      <w:r w:rsidR="002F25A5" w:rsidRPr="00E64750">
        <w:rPr>
          <w:rFonts w:ascii="Times New Roman" w:eastAsia="Calibri" w:hAnsi="Times New Roman" w:cs="Times New Roman"/>
          <w:sz w:val="24"/>
          <w:szCs w:val="24"/>
          <w:lang w:eastAsia="lt-LT"/>
          <w14:ligatures w14:val="none"/>
        </w:rPr>
        <w:t>.</w:t>
      </w:r>
    </w:p>
    <w:p w14:paraId="521F7223" w14:textId="370BA472" w:rsidR="003F6CA2" w:rsidRPr="00E64750" w:rsidRDefault="00CE7B5A" w:rsidP="00664955">
      <w:pPr>
        <w:spacing w:after="0" w:line="240" w:lineRule="auto"/>
        <w:jc w:val="both"/>
        <w:rPr>
          <w:rFonts w:ascii="Times New Roman" w:eastAsia="Calibri" w:hAnsi="Times New Roman" w:cs="Times New Roman"/>
          <w:sz w:val="24"/>
          <w:szCs w:val="24"/>
          <w:lang w:eastAsia="lt-LT"/>
          <w14:ligatures w14:val="none"/>
        </w:rPr>
      </w:pPr>
      <w:r w:rsidRPr="00E64750">
        <w:rPr>
          <w:rFonts w:ascii="Times New Roman" w:eastAsia="Calibri" w:hAnsi="Times New Roman" w:cs="Times New Roman"/>
          <w:sz w:val="24"/>
          <w:szCs w:val="24"/>
          <w:lang w:eastAsia="lt-LT"/>
          <w14:ligatures w14:val="none"/>
        </w:rPr>
        <w:t xml:space="preserve">8.7. Garantiniu laikotarpiu </w:t>
      </w:r>
      <w:r w:rsidR="00EA5EEB" w:rsidRPr="00E64750">
        <w:rPr>
          <w:rFonts w:ascii="Times New Roman" w:eastAsia="Calibri" w:hAnsi="Times New Roman" w:cs="Times New Roman"/>
          <w:sz w:val="24"/>
          <w:szCs w:val="24"/>
          <w:lang w:eastAsia="lt-LT"/>
          <w14:ligatures w14:val="none"/>
        </w:rPr>
        <w:t>t</w:t>
      </w:r>
      <w:r w:rsidRPr="00E64750">
        <w:rPr>
          <w:rFonts w:ascii="Times New Roman" w:eastAsia="Calibri" w:hAnsi="Times New Roman" w:cs="Times New Roman"/>
          <w:sz w:val="24"/>
          <w:szCs w:val="24"/>
          <w:lang w:eastAsia="lt-LT"/>
          <w14:ligatures w14:val="none"/>
        </w:rPr>
        <w:t>iekėjas privalo savo lėšomis atlikti visas gamintojo numatytas technines patikras ir kalibravimus (ne rečiau kaip 1 kartą per metus).</w:t>
      </w:r>
    </w:p>
    <w:p w14:paraId="438C8CE3" w14:textId="309B1614" w:rsidR="002F25A5" w:rsidRPr="00E64750" w:rsidRDefault="002F25A5" w:rsidP="002F25A5">
      <w:pPr>
        <w:spacing w:after="0" w:line="240" w:lineRule="auto"/>
        <w:jc w:val="both"/>
        <w:rPr>
          <w:rFonts w:ascii="Times New Roman" w:eastAsia="Calibri" w:hAnsi="Times New Roman" w:cs="Times New Roman"/>
          <w:sz w:val="24"/>
          <w:szCs w:val="24"/>
          <w:lang w:eastAsia="lt-LT"/>
          <w14:ligatures w14:val="none"/>
        </w:rPr>
      </w:pPr>
      <w:r w:rsidRPr="00E64750">
        <w:rPr>
          <w:rFonts w:ascii="Times New Roman" w:eastAsia="Calibri" w:hAnsi="Times New Roman" w:cs="Times New Roman"/>
          <w:sz w:val="24"/>
          <w:szCs w:val="24"/>
          <w:lang w:eastAsia="lt-LT"/>
          <w14:ligatures w14:val="none"/>
        </w:rPr>
        <w:t>8.8. Garantiniu laikotarpiu programinės įrangos atnaujinimai turi būti teikiami nemokamai.</w:t>
      </w:r>
    </w:p>
    <w:p w14:paraId="37661FDC" w14:textId="63380219" w:rsidR="00CA1C1F" w:rsidRPr="00E64750" w:rsidRDefault="002F25A5" w:rsidP="00CA1C1F">
      <w:pPr>
        <w:spacing w:after="0" w:line="240" w:lineRule="auto"/>
        <w:jc w:val="both"/>
        <w:rPr>
          <w:rFonts w:ascii="Times New Roman" w:eastAsia="Calibri" w:hAnsi="Times New Roman" w:cs="Times New Roman"/>
          <w:sz w:val="24"/>
          <w:szCs w:val="24"/>
          <w:lang w:eastAsia="lt-LT"/>
          <w14:ligatures w14:val="none"/>
        </w:rPr>
      </w:pPr>
      <w:r w:rsidRPr="00E64750">
        <w:rPr>
          <w:rFonts w:ascii="Times New Roman" w:eastAsia="Calibri" w:hAnsi="Times New Roman" w:cs="Times New Roman"/>
          <w:sz w:val="24"/>
          <w:szCs w:val="24"/>
          <w:lang w:eastAsia="lt-LT"/>
          <w14:ligatures w14:val="none"/>
        </w:rPr>
        <w:t>8.9. Tiekėjas turi užtikrinti atsarginių dalių tiekimo galimybę ne trumpiau kaip 5 metus po garantinio laikotarpio pabaigos.</w:t>
      </w:r>
    </w:p>
    <w:p w14:paraId="39F36BAE" w14:textId="11F30E70" w:rsidR="003A4605" w:rsidRPr="00E64750" w:rsidRDefault="00664955" w:rsidP="006A3630">
      <w:pPr>
        <w:spacing w:after="0" w:line="240" w:lineRule="auto"/>
        <w:jc w:val="both"/>
        <w:rPr>
          <w:rFonts w:ascii="Times New Roman" w:eastAsia="Times New Roman" w:hAnsi="Times New Roman" w:cs="Times New Roman"/>
          <w:color w:val="0A0A0A"/>
          <w:kern w:val="0"/>
          <w:sz w:val="24"/>
          <w:szCs w:val="24"/>
          <w:lang w:eastAsia="lt-LT"/>
          <w14:ligatures w14:val="none"/>
        </w:rPr>
      </w:pPr>
      <w:r w:rsidRPr="00E64750">
        <w:rPr>
          <w:rFonts w:ascii="Times New Roman" w:eastAsia="Times New Roman" w:hAnsi="Times New Roman" w:cs="Times New Roman"/>
          <w:color w:val="0A0A0A"/>
          <w:kern w:val="0"/>
          <w:sz w:val="24"/>
          <w:szCs w:val="24"/>
          <w:lang w:eastAsia="lt-LT"/>
          <w14:ligatures w14:val="none"/>
        </w:rPr>
        <w:t xml:space="preserve">9.  Perkamoms </w:t>
      </w:r>
      <w:r w:rsidR="00EA5EEB" w:rsidRPr="00E64750">
        <w:rPr>
          <w:rFonts w:ascii="Times New Roman" w:eastAsia="Times New Roman" w:hAnsi="Times New Roman" w:cs="Times New Roman"/>
          <w:color w:val="0A0A0A"/>
          <w:kern w:val="0"/>
          <w:sz w:val="24"/>
          <w:szCs w:val="24"/>
          <w:lang w:eastAsia="lt-LT"/>
          <w14:ligatures w14:val="none"/>
        </w:rPr>
        <w:t>P</w:t>
      </w:r>
      <w:r w:rsidRPr="00E64750">
        <w:rPr>
          <w:rFonts w:ascii="Times New Roman" w:eastAsia="Times New Roman" w:hAnsi="Times New Roman" w:cs="Times New Roman"/>
          <w:color w:val="0A0A0A"/>
          <w:kern w:val="0"/>
          <w:sz w:val="24"/>
          <w:szCs w:val="24"/>
          <w:lang w:eastAsia="lt-LT"/>
          <w14:ligatures w14:val="none"/>
        </w:rPr>
        <w:t>rekėms yra taikomas reikalavimas vadovaujantis Lietuvos Respublikos aplinkos ministro 2022 m. gruodžio 13 d. įsakymo Nr. D1-401 redakcija patvirtinto aplinkos apsaugos kriterijų taikymo, vykdant žaliuosius pirkimus, tvarkos aprašo II skyriaus 4.4.4.4. p. „prekė yra tvirta, ilgaamžė, funkcionali, ji ar jos sudedamosios dalys tinka naudoti daug kartų ir (ar) lengvai pataisomos, ir (ar) pakeičiamos“</w:t>
      </w:r>
      <w:r w:rsidR="00065802" w:rsidRPr="00E64750">
        <w:rPr>
          <w:rFonts w:ascii="Times New Roman" w:eastAsia="Times New Roman" w:hAnsi="Times New Roman" w:cs="Times New Roman"/>
          <w:color w:val="0A0A0A"/>
          <w:kern w:val="0"/>
          <w:sz w:val="24"/>
          <w:szCs w:val="24"/>
          <w:lang w:eastAsia="lt-LT"/>
          <w14:ligatures w14:val="none"/>
        </w:rPr>
        <w:t xml:space="preserve">. </w:t>
      </w:r>
    </w:p>
    <w:p w14:paraId="1118528D" w14:textId="4EF5D718" w:rsidR="00065802" w:rsidRPr="00E64750" w:rsidRDefault="00065802" w:rsidP="006A3630">
      <w:pPr>
        <w:spacing w:after="0" w:line="240" w:lineRule="auto"/>
        <w:jc w:val="both"/>
        <w:rPr>
          <w:rFonts w:ascii="Times New Roman" w:eastAsia="Times New Roman" w:hAnsi="Times New Roman" w:cs="Times New Roman"/>
          <w:kern w:val="0"/>
          <w:sz w:val="24"/>
          <w:szCs w:val="24"/>
          <w:lang w:eastAsia="lt-LT"/>
          <w14:ligatures w14:val="none"/>
        </w:rPr>
      </w:pPr>
      <w:r w:rsidRPr="00E64750">
        <w:rPr>
          <w:rFonts w:ascii="Times New Roman" w:eastAsia="Times New Roman" w:hAnsi="Times New Roman" w:cs="Times New Roman"/>
          <w:kern w:val="0"/>
          <w:sz w:val="24"/>
          <w:szCs w:val="24"/>
          <w:lang w:eastAsia="lt-LT"/>
          <w14:ligatures w14:val="none"/>
        </w:rPr>
        <w:t xml:space="preserve">Siekiant užtikrinti </w:t>
      </w:r>
      <w:r w:rsidR="00274A72" w:rsidRPr="00E64750">
        <w:rPr>
          <w:rFonts w:ascii="Times New Roman" w:eastAsia="Times New Roman" w:hAnsi="Times New Roman" w:cs="Times New Roman"/>
          <w:kern w:val="0"/>
          <w:sz w:val="24"/>
          <w:szCs w:val="24"/>
          <w:lang w:eastAsia="lt-LT"/>
          <w14:ligatures w14:val="none"/>
        </w:rPr>
        <w:t xml:space="preserve">žaliojo pirkimo reikalavimų </w:t>
      </w:r>
      <w:r w:rsidRPr="00E64750">
        <w:rPr>
          <w:rFonts w:ascii="Times New Roman" w:eastAsia="Times New Roman" w:hAnsi="Times New Roman" w:cs="Times New Roman"/>
          <w:kern w:val="0"/>
          <w:sz w:val="24"/>
          <w:szCs w:val="24"/>
          <w:lang w:eastAsia="lt-LT"/>
          <w14:ligatures w14:val="none"/>
        </w:rPr>
        <w:t>kriterijų</w:t>
      </w:r>
      <w:r w:rsidR="003A4605" w:rsidRPr="00E64750">
        <w:rPr>
          <w:rFonts w:ascii="Times New Roman" w:eastAsia="Times New Roman" w:hAnsi="Times New Roman" w:cs="Times New Roman"/>
          <w:kern w:val="0"/>
          <w:sz w:val="24"/>
          <w:szCs w:val="24"/>
          <w:lang w:eastAsia="lt-LT"/>
          <w14:ligatures w14:val="none"/>
        </w:rPr>
        <w:t xml:space="preserve"> tiekėjas turi užtikrinti:</w:t>
      </w:r>
      <w:r w:rsidRPr="00E64750">
        <w:rPr>
          <w:rFonts w:ascii="Times New Roman" w:eastAsia="Times New Roman" w:hAnsi="Times New Roman" w:cs="Times New Roman"/>
          <w:kern w:val="0"/>
          <w:sz w:val="24"/>
          <w:szCs w:val="24"/>
          <w:lang w:eastAsia="lt-LT"/>
          <w14:ligatures w14:val="none"/>
        </w:rPr>
        <w:t xml:space="preserve"> garantiniu laikotarpiu visi gamintojo išleisti programinės įrangos (</w:t>
      </w:r>
      <w:proofErr w:type="spellStart"/>
      <w:r w:rsidRPr="00E64750">
        <w:rPr>
          <w:rFonts w:ascii="Times New Roman" w:eastAsia="Times New Roman" w:hAnsi="Times New Roman" w:cs="Times New Roman"/>
          <w:kern w:val="0"/>
          <w:sz w:val="24"/>
          <w:szCs w:val="24"/>
          <w:lang w:eastAsia="lt-LT"/>
          <w14:ligatures w14:val="none"/>
        </w:rPr>
        <w:t>firmware</w:t>
      </w:r>
      <w:proofErr w:type="spellEnd"/>
      <w:r w:rsidRPr="00E64750">
        <w:rPr>
          <w:rFonts w:ascii="Times New Roman" w:eastAsia="Times New Roman" w:hAnsi="Times New Roman" w:cs="Times New Roman"/>
          <w:kern w:val="0"/>
          <w:sz w:val="24"/>
          <w:szCs w:val="24"/>
          <w:lang w:eastAsia="lt-LT"/>
          <w14:ligatures w14:val="none"/>
        </w:rPr>
        <w:t xml:space="preserve">) atnaujinimai turi būti diegiami nemokamai, taip pat </w:t>
      </w:r>
      <w:r w:rsidR="00EA5EEB" w:rsidRPr="00E64750">
        <w:rPr>
          <w:rFonts w:ascii="Times New Roman" w:eastAsia="Times New Roman" w:hAnsi="Times New Roman" w:cs="Times New Roman"/>
          <w:kern w:val="0"/>
          <w:sz w:val="24"/>
          <w:szCs w:val="24"/>
          <w:lang w:eastAsia="lt-LT"/>
          <w14:ligatures w14:val="none"/>
        </w:rPr>
        <w:t>t</w:t>
      </w:r>
      <w:r w:rsidR="00E96B54" w:rsidRPr="00E64750">
        <w:rPr>
          <w:rFonts w:ascii="Times New Roman" w:eastAsia="Times New Roman" w:hAnsi="Times New Roman" w:cs="Times New Roman"/>
          <w:kern w:val="0"/>
          <w:sz w:val="24"/>
          <w:szCs w:val="24"/>
          <w:lang w:eastAsia="lt-LT"/>
          <w14:ligatures w14:val="none"/>
        </w:rPr>
        <w:t xml:space="preserve">iekėjas užtikrina </w:t>
      </w:r>
      <w:r w:rsidRPr="00E64750">
        <w:rPr>
          <w:rFonts w:ascii="Times New Roman" w:eastAsia="Times New Roman" w:hAnsi="Times New Roman" w:cs="Times New Roman"/>
          <w:kern w:val="0"/>
          <w:sz w:val="24"/>
          <w:szCs w:val="24"/>
          <w:lang w:eastAsia="lt-LT"/>
          <w14:ligatures w14:val="none"/>
        </w:rPr>
        <w:t>galimyb</w:t>
      </w:r>
      <w:r w:rsidR="00E96B54" w:rsidRPr="00E64750">
        <w:rPr>
          <w:rFonts w:ascii="Times New Roman" w:eastAsia="Times New Roman" w:hAnsi="Times New Roman" w:cs="Times New Roman"/>
          <w:kern w:val="0"/>
          <w:sz w:val="24"/>
          <w:szCs w:val="24"/>
          <w:lang w:eastAsia="lt-LT"/>
          <w14:ligatures w14:val="none"/>
        </w:rPr>
        <w:t>ę</w:t>
      </w:r>
      <w:r w:rsidRPr="00E64750">
        <w:rPr>
          <w:rFonts w:ascii="Times New Roman" w:eastAsia="Times New Roman" w:hAnsi="Times New Roman" w:cs="Times New Roman"/>
          <w:kern w:val="0"/>
          <w:sz w:val="24"/>
          <w:szCs w:val="24"/>
          <w:lang w:eastAsia="lt-LT"/>
          <w14:ligatures w14:val="none"/>
        </w:rPr>
        <w:t xml:space="preserve"> įsigyti siūlomos Prekės originalias (arba joms lygiavertes) atsargines dalis garantiniu laikotarpiu ir ne trumpiau kaip 5 (penkis) metus nuo Prekės garantinio laikotarpio pabaigos. </w:t>
      </w:r>
      <w:r w:rsidRPr="00E64750">
        <w:rPr>
          <w:rFonts w:ascii="Times New Roman" w:eastAsia="Times New Roman" w:hAnsi="Times New Roman" w:cs="Times New Roman"/>
          <w:b/>
          <w:bCs/>
          <w:kern w:val="0"/>
          <w:sz w:val="24"/>
          <w:szCs w:val="24"/>
          <w:lang w:eastAsia="lt-LT"/>
          <w14:ligatures w14:val="none"/>
        </w:rPr>
        <w:t>Atitiktį šiam kriterijui tiekėjas patvirtina</w:t>
      </w:r>
      <w:r w:rsidRPr="00E64750">
        <w:rPr>
          <w:rFonts w:ascii="Times New Roman" w:eastAsia="Times New Roman" w:hAnsi="Times New Roman" w:cs="Times New Roman"/>
          <w:kern w:val="0"/>
          <w:sz w:val="24"/>
          <w:szCs w:val="24"/>
          <w:lang w:eastAsia="lt-LT"/>
          <w14:ligatures w14:val="none"/>
        </w:rPr>
        <w:t xml:space="preserve"> </w:t>
      </w:r>
      <w:r w:rsidRPr="00E64750">
        <w:rPr>
          <w:rFonts w:ascii="Times New Roman" w:eastAsia="Times New Roman" w:hAnsi="Times New Roman" w:cs="Times New Roman"/>
          <w:b/>
          <w:bCs/>
          <w:kern w:val="0"/>
          <w:sz w:val="24"/>
          <w:szCs w:val="24"/>
          <w:lang w:eastAsia="lt-LT"/>
          <w14:ligatures w14:val="none"/>
        </w:rPr>
        <w:t xml:space="preserve">kartu su pasiūlymu </w:t>
      </w:r>
      <w:r w:rsidRPr="00E64750">
        <w:rPr>
          <w:rFonts w:ascii="Times New Roman" w:eastAsia="Times New Roman" w:hAnsi="Times New Roman" w:cs="Times New Roman"/>
          <w:b/>
          <w:bCs/>
          <w:kern w:val="0"/>
          <w:sz w:val="24"/>
          <w:szCs w:val="24"/>
          <w:lang w:eastAsia="lt-LT"/>
          <w14:ligatures w14:val="none"/>
        </w:rPr>
        <w:lastRenderedPageBreak/>
        <w:t>pateikdamas tiekėjo pasirašytą deklaraciją (</w:t>
      </w:r>
      <w:bookmarkStart w:id="1" w:name="_Hlk229728583"/>
      <w:r w:rsidRPr="00E64750">
        <w:rPr>
          <w:rFonts w:ascii="Times New Roman" w:eastAsia="Times New Roman" w:hAnsi="Times New Roman" w:cs="Times New Roman"/>
          <w:b/>
          <w:bCs/>
          <w:kern w:val="0"/>
          <w:sz w:val="24"/>
          <w:szCs w:val="24"/>
          <w:lang w:eastAsia="lt-LT"/>
          <w14:ligatures w14:val="none"/>
        </w:rPr>
        <w:t>Laisvos formos deklaraciją dėl žaliojo pirkimo kriterijų išpildymo</w:t>
      </w:r>
      <w:bookmarkEnd w:id="1"/>
      <w:r w:rsidRPr="00E64750">
        <w:rPr>
          <w:rFonts w:ascii="Times New Roman" w:eastAsia="Times New Roman" w:hAnsi="Times New Roman" w:cs="Times New Roman"/>
          <w:b/>
          <w:bCs/>
          <w:kern w:val="0"/>
          <w:sz w:val="24"/>
          <w:szCs w:val="24"/>
          <w:lang w:eastAsia="lt-LT"/>
          <w14:ligatures w14:val="none"/>
        </w:rPr>
        <w:t xml:space="preserve">). </w:t>
      </w:r>
      <w:r w:rsidRPr="00E64750">
        <w:rPr>
          <w:rFonts w:ascii="Times New Roman" w:eastAsia="Times New Roman" w:hAnsi="Times New Roman" w:cs="Times New Roman"/>
          <w:kern w:val="0"/>
          <w:sz w:val="24"/>
          <w:szCs w:val="24"/>
          <w:lang w:eastAsia="lt-LT"/>
          <w14:ligatures w14:val="none"/>
        </w:rPr>
        <w:t>Gamintojo oficialūs patvirtinimai ar paslaugų teikimo vadovai (</w:t>
      </w:r>
      <w:proofErr w:type="spellStart"/>
      <w:r w:rsidRPr="00E64750">
        <w:rPr>
          <w:rFonts w:ascii="Times New Roman" w:eastAsia="Times New Roman" w:hAnsi="Times New Roman" w:cs="Times New Roman"/>
          <w:kern w:val="0"/>
          <w:sz w:val="24"/>
          <w:szCs w:val="24"/>
          <w:lang w:eastAsia="lt-LT"/>
          <w14:ligatures w14:val="none"/>
        </w:rPr>
        <w:t>Service</w:t>
      </w:r>
      <w:proofErr w:type="spellEnd"/>
      <w:r w:rsidRPr="00E64750">
        <w:rPr>
          <w:rFonts w:ascii="Times New Roman" w:eastAsia="Times New Roman" w:hAnsi="Times New Roman" w:cs="Times New Roman"/>
          <w:kern w:val="0"/>
          <w:sz w:val="24"/>
          <w:szCs w:val="24"/>
          <w:lang w:eastAsia="lt-LT"/>
          <w14:ligatures w14:val="none"/>
        </w:rPr>
        <w:t xml:space="preserve"> </w:t>
      </w:r>
      <w:proofErr w:type="spellStart"/>
      <w:r w:rsidRPr="00E64750">
        <w:rPr>
          <w:rFonts w:ascii="Times New Roman" w:eastAsia="Times New Roman" w:hAnsi="Times New Roman" w:cs="Times New Roman"/>
          <w:kern w:val="0"/>
          <w:sz w:val="24"/>
          <w:szCs w:val="24"/>
          <w:lang w:eastAsia="lt-LT"/>
          <w14:ligatures w14:val="none"/>
        </w:rPr>
        <w:t>Manual</w:t>
      </w:r>
      <w:proofErr w:type="spellEnd"/>
      <w:r w:rsidRPr="00E64750">
        <w:rPr>
          <w:rFonts w:ascii="Times New Roman" w:eastAsia="Times New Roman" w:hAnsi="Times New Roman" w:cs="Times New Roman"/>
          <w:kern w:val="0"/>
          <w:sz w:val="24"/>
          <w:szCs w:val="24"/>
          <w:lang w:eastAsia="lt-LT"/>
          <w14:ligatures w14:val="none"/>
        </w:rPr>
        <w:t>) gali būti pateikiami kaip papildomas įrodymas, tačiau jų nepateikimas pasiūlymo teikimo stadijoje nėra pagrindas atmesti tiekėjo pasiūlymą, jei tiekėjas prisiima šiuos įsipareigojimus pasirašydamas pasiūlymą.</w:t>
      </w:r>
    </w:p>
    <w:p w14:paraId="60EF88FD" w14:textId="297E530F" w:rsidR="00CA1C1F" w:rsidRPr="00E64750" w:rsidRDefault="00A600CC" w:rsidP="00A600CC">
      <w:pPr>
        <w:spacing w:after="0" w:line="240" w:lineRule="auto"/>
        <w:jc w:val="center"/>
        <w:rPr>
          <w:rFonts w:ascii="Times New Roman" w:eastAsia="Times New Roman" w:hAnsi="Times New Roman" w:cs="Times New Roman"/>
          <w:color w:val="70AD47" w:themeColor="accent6"/>
          <w:kern w:val="0"/>
          <w:sz w:val="24"/>
          <w:szCs w:val="24"/>
          <w:lang w:eastAsia="lt-LT"/>
          <w14:ligatures w14:val="none"/>
        </w:rPr>
      </w:pPr>
      <w:r w:rsidRPr="00E64750">
        <w:rPr>
          <w:rFonts w:ascii="Times New Roman" w:eastAsia="Times New Roman" w:hAnsi="Times New Roman" w:cs="Times New Roman"/>
          <w:color w:val="70AD47" w:themeColor="accent6"/>
          <w:kern w:val="0"/>
          <w:sz w:val="24"/>
          <w:szCs w:val="24"/>
          <w:lang w:eastAsia="lt-LT"/>
          <w14:ligatures w14:val="none"/>
        </w:rPr>
        <w:t>_____________</w:t>
      </w:r>
    </w:p>
    <w:p w14:paraId="7519A779" w14:textId="77777777" w:rsidR="00CA1C1F" w:rsidRPr="00E64750" w:rsidRDefault="00CA1C1F" w:rsidP="006A3630">
      <w:pPr>
        <w:spacing w:after="0" w:line="240" w:lineRule="auto"/>
        <w:jc w:val="both"/>
        <w:rPr>
          <w:rFonts w:ascii="Times New Roman" w:eastAsia="Times New Roman" w:hAnsi="Times New Roman" w:cs="Times New Roman"/>
          <w:color w:val="0A0A0A"/>
          <w:kern w:val="0"/>
          <w:sz w:val="24"/>
          <w:szCs w:val="24"/>
          <w:lang w:eastAsia="lt-LT"/>
          <w14:ligatures w14:val="none"/>
        </w:rPr>
      </w:pPr>
    </w:p>
    <w:p w14:paraId="4F269CCC" w14:textId="6B642B0F" w:rsidR="00BA2859" w:rsidRDefault="00BA2859" w:rsidP="00BA2859">
      <w:pPr>
        <w:shd w:val="clear" w:color="auto" w:fill="FFFFFF"/>
        <w:spacing w:after="0" w:line="420" w:lineRule="atLeast"/>
        <w:jc w:val="center"/>
        <w:rPr>
          <w:rFonts w:ascii="Times New Roman" w:eastAsia="Times New Roman" w:hAnsi="Times New Roman" w:cs="Times New Roman"/>
          <w:b/>
          <w:bCs/>
          <w:color w:val="0A0A0A"/>
          <w:kern w:val="0"/>
          <w:sz w:val="24"/>
          <w:szCs w:val="24"/>
          <w:lang w:eastAsia="lt-LT"/>
          <w14:ligatures w14:val="none"/>
        </w:rPr>
      </w:pPr>
      <w:r w:rsidRPr="00E64750">
        <w:rPr>
          <w:rFonts w:ascii="Times New Roman" w:eastAsia="Times New Roman" w:hAnsi="Times New Roman" w:cs="Times New Roman"/>
          <w:b/>
          <w:bCs/>
          <w:color w:val="0A0A0A"/>
          <w:kern w:val="0"/>
          <w:sz w:val="24"/>
          <w:szCs w:val="24"/>
          <w:lang w:eastAsia="lt-LT"/>
          <w14:ligatures w14:val="none"/>
        </w:rPr>
        <w:t>DIDELIO INTENSYVUMO LAZERIO SISTEM</w:t>
      </w:r>
      <w:r>
        <w:rPr>
          <w:rFonts w:ascii="Times New Roman" w:eastAsia="Times New Roman" w:hAnsi="Times New Roman" w:cs="Times New Roman"/>
          <w:b/>
          <w:bCs/>
          <w:color w:val="0A0A0A"/>
          <w:kern w:val="0"/>
          <w:sz w:val="24"/>
          <w:szCs w:val="24"/>
          <w:lang w:eastAsia="lt-LT"/>
          <w14:ligatures w14:val="none"/>
        </w:rPr>
        <w:t>OS</w:t>
      </w:r>
      <w:r w:rsidRPr="00E64750">
        <w:rPr>
          <w:rFonts w:ascii="Times New Roman" w:eastAsia="Times New Roman" w:hAnsi="Times New Roman" w:cs="Times New Roman"/>
          <w:b/>
          <w:bCs/>
          <w:color w:val="0A0A0A"/>
          <w:kern w:val="0"/>
          <w:sz w:val="24"/>
          <w:szCs w:val="24"/>
          <w:lang w:eastAsia="lt-LT"/>
          <w14:ligatures w14:val="none"/>
        </w:rPr>
        <w:t xml:space="preserve"> SU SKENAVIMO FUNKCIJA </w:t>
      </w:r>
    </w:p>
    <w:p w14:paraId="7A8FD09D" w14:textId="241D868F" w:rsidR="00BA2859" w:rsidRPr="00E64750" w:rsidRDefault="006A3630" w:rsidP="00BA2859">
      <w:pPr>
        <w:shd w:val="clear" w:color="auto" w:fill="FFFFFF"/>
        <w:spacing w:after="0" w:line="420" w:lineRule="atLeast"/>
        <w:jc w:val="center"/>
        <w:rPr>
          <w:rFonts w:ascii="Times New Roman" w:eastAsia="Times New Roman" w:hAnsi="Times New Roman" w:cs="Times New Roman"/>
          <w:b/>
          <w:bCs/>
          <w:color w:val="0A0A0A"/>
          <w:kern w:val="0"/>
          <w:sz w:val="24"/>
          <w:szCs w:val="24"/>
          <w:lang w:eastAsia="lt-LT"/>
          <w14:ligatures w14:val="none"/>
        </w:rPr>
      </w:pPr>
      <w:r w:rsidRPr="00E64750">
        <w:rPr>
          <w:rFonts w:ascii="Times New Roman" w:eastAsia="Times New Roman" w:hAnsi="Times New Roman" w:cs="Times New Roman"/>
          <w:b/>
          <w:bCs/>
          <w:color w:val="0A0A0A"/>
          <w:kern w:val="0"/>
          <w:sz w:val="24"/>
          <w:szCs w:val="24"/>
          <w:lang w:eastAsia="lt-LT"/>
          <w14:ligatures w14:val="none"/>
        </w:rPr>
        <w:t xml:space="preserve"> </w:t>
      </w:r>
      <w:r w:rsidR="00BA2859" w:rsidRPr="00E64750">
        <w:rPr>
          <w:rFonts w:ascii="Times New Roman" w:eastAsia="Times New Roman" w:hAnsi="Times New Roman" w:cs="Times New Roman"/>
          <w:b/>
          <w:bCs/>
          <w:color w:val="0A0A0A"/>
          <w:kern w:val="0"/>
          <w:sz w:val="24"/>
          <w:szCs w:val="24"/>
          <w:lang w:eastAsia="lt-LT"/>
          <w14:ligatures w14:val="none"/>
        </w:rPr>
        <w:t xml:space="preserve">TECHNINĖ </w:t>
      </w:r>
      <w:r w:rsidR="00BA2859">
        <w:rPr>
          <w:rFonts w:ascii="Times New Roman" w:eastAsia="Times New Roman" w:hAnsi="Times New Roman" w:cs="Times New Roman"/>
          <w:b/>
          <w:bCs/>
          <w:color w:val="0A0A0A"/>
          <w:kern w:val="0"/>
          <w:sz w:val="24"/>
          <w:szCs w:val="24"/>
          <w:lang w:eastAsia="lt-LT"/>
          <w14:ligatures w14:val="none"/>
        </w:rPr>
        <w:t>CHARAKTERISTIKA</w:t>
      </w:r>
    </w:p>
    <w:p w14:paraId="79398BB2" w14:textId="77777777" w:rsidR="00F05D13" w:rsidRPr="00E64750" w:rsidRDefault="00F05D13" w:rsidP="006A3630">
      <w:pPr>
        <w:shd w:val="clear" w:color="auto" w:fill="FFFFFF"/>
        <w:spacing w:after="0" w:line="420" w:lineRule="atLeast"/>
        <w:jc w:val="center"/>
        <w:rPr>
          <w:rFonts w:ascii="Times New Roman" w:eastAsia="Times New Roman" w:hAnsi="Times New Roman" w:cs="Times New Roman"/>
          <w:b/>
          <w:bCs/>
          <w:color w:val="0A0A0A"/>
          <w:kern w:val="0"/>
          <w:sz w:val="24"/>
          <w:szCs w:val="24"/>
          <w:lang w:eastAsia="lt-LT"/>
          <w14:ligatures w14:val="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04"/>
        <w:gridCol w:w="2551"/>
        <w:gridCol w:w="6238"/>
      </w:tblGrid>
      <w:tr w:rsidR="0059501D" w:rsidRPr="00BA2859" w14:paraId="2AD7705A" w14:textId="77777777" w:rsidTr="000C182D">
        <w:trPr>
          <w:trHeight w:val="365"/>
        </w:trPr>
        <w:tc>
          <w:tcPr>
            <w:tcW w:w="704" w:type="dxa"/>
            <w:tcMar>
              <w:top w:w="120" w:type="dxa"/>
              <w:left w:w="0" w:type="dxa"/>
              <w:bottom w:w="120" w:type="dxa"/>
              <w:right w:w="240" w:type="dxa"/>
            </w:tcMar>
            <w:vAlign w:val="bottom"/>
            <w:hideMark/>
          </w:tcPr>
          <w:p w14:paraId="2F030B27" w14:textId="5736815B" w:rsidR="000C182D" w:rsidRPr="00BA2859" w:rsidRDefault="000C182D" w:rsidP="00607BF6">
            <w:pPr>
              <w:pStyle w:val="Betarp"/>
              <w:ind w:left="-21" w:right="-237" w:firstLine="14"/>
              <w:rPr>
                <w:rFonts w:ascii="Times New Roman" w:hAnsi="Times New Roman" w:cs="Times New Roman"/>
                <w:b/>
                <w:bCs/>
                <w:sz w:val="24"/>
                <w:szCs w:val="24"/>
                <w:lang w:eastAsia="lt-LT"/>
              </w:rPr>
            </w:pPr>
            <w:r w:rsidRPr="00BA2859">
              <w:rPr>
                <w:rFonts w:ascii="Times New Roman" w:hAnsi="Times New Roman" w:cs="Times New Roman"/>
                <w:b/>
                <w:bCs/>
                <w:sz w:val="24"/>
                <w:szCs w:val="24"/>
                <w:lang w:eastAsia="lt-LT"/>
              </w:rPr>
              <w:t xml:space="preserve">  </w:t>
            </w:r>
            <w:r w:rsidR="00607BF6" w:rsidRPr="00BA2859">
              <w:rPr>
                <w:rFonts w:ascii="Times New Roman" w:hAnsi="Times New Roman" w:cs="Times New Roman"/>
                <w:b/>
                <w:bCs/>
                <w:sz w:val="24"/>
                <w:szCs w:val="24"/>
                <w:lang w:eastAsia="lt-LT"/>
              </w:rPr>
              <w:t>Eil.</w:t>
            </w:r>
            <w:r w:rsidR="0059501D" w:rsidRPr="00BA2859">
              <w:rPr>
                <w:rFonts w:ascii="Times New Roman" w:hAnsi="Times New Roman" w:cs="Times New Roman"/>
                <w:b/>
                <w:bCs/>
                <w:sz w:val="24"/>
                <w:szCs w:val="24"/>
                <w:lang w:eastAsia="lt-LT"/>
              </w:rPr>
              <w:t xml:space="preserve"> </w:t>
            </w:r>
          </w:p>
          <w:p w14:paraId="32741630" w14:textId="16CEB600" w:rsidR="00F05D13" w:rsidRPr="00BA2859" w:rsidRDefault="000C182D" w:rsidP="000C182D">
            <w:pPr>
              <w:pStyle w:val="Betarp"/>
              <w:ind w:left="-74" w:right="-237" w:firstLine="14"/>
              <w:rPr>
                <w:rFonts w:ascii="Times New Roman" w:hAnsi="Times New Roman" w:cs="Times New Roman"/>
                <w:b/>
                <w:bCs/>
                <w:sz w:val="24"/>
                <w:szCs w:val="24"/>
                <w:lang w:eastAsia="lt-LT"/>
              </w:rPr>
            </w:pPr>
            <w:r w:rsidRPr="00BA2859">
              <w:rPr>
                <w:rFonts w:ascii="Times New Roman" w:hAnsi="Times New Roman" w:cs="Times New Roman"/>
                <w:b/>
                <w:bCs/>
                <w:sz w:val="24"/>
                <w:szCs w:val="24"/>
                <w:lang w:eastAsia="lt-LT"/>
              </w:rPr>
              <w:t xml:space="preserve">    </w:t>
            </w:r>
            <w:r w:rsidR="0059501D" w:rsidRPr="00BA2859">
              <w:rPr>
                <w:rFonts w:ascii="Times New Roman" w:hAnsi="Times New Roman" w:cs="Times New Roman"/>
                <w:b/>
                <w:bCs/>
                <w:sz w:val="24"/>
                <w:szCs w:val="24"/>
                <w:lang w:eastAsia="lt-LT"/>
              </w:rPr>
              <w:t>Nr.</w:t>
            </w:r>
          </w:p>
        </w:tc>
        <w:tc>
          <w:tcPr>
            <w:tcW w:w="2551" w:type="dxa"/>
            <w:tcMar>
              <w:top w:w="120" w:type="dxa"/>
              <w:left w:w="0" w:type="dxa"/>
              <w:bottom w:w="120" w:type="dxa"/>
              <w:right w:w="240" w:type="dxa"/>
            </w:tcMar>
            <w:hideMark/>
          </w:tcPr>
          <w:p w14:paraId="2A84029C" w14:textId="1FD6D8D4" w:rsidR="00F05D13" w:rsidRPr="00BA2859" w:rsidRDefault="00F05D13" w:rsidP="00BA2859">
            <w:pPr>
              <w:pStyle w:val="Betarp"/>
              <w:jc w:val="center"/>
              <w:rPr>
                <w:rFonts w:ascii="Times New Roman" w:hAnsi="Times New Roman" w:cs="Times New Roman"/>
                <w:b/>
                <w:bCs/>
                <w:sz w:val="24"/>
                <w:szCs w:val="24"/>
                <w:lang w:eastAsia="lt-LT"/>
              </w:rPr>
            </w:pPr>
            <w:r w:rsidRPr="00BA2859">
              <w:rPr>
                <w:rFonts w:ascii="Times New Roman" w:hAnsi="Times New Roman" w:cs="Times New Roman"/>
                <w:b/>
                <w:bCs/>
                <w:sz w:val="24"/>
                <w:szCs w:val="24"/>
                <w:lang w:eastAsia="lt-LT"/>
              </w:rPr>
              <w:t>Parametras</w:t>
            </w:r>
          </w:p>
        </w:tc>
        <w:tc>
          <w:tcPr>
            <w:tcW w:w="6238" w:type="dxa"/>
            <w:tcMar>
              <w:top w:w="120" w:type="dxa"/>
              <w:left w:w="0" w:type="dxa"/>
              <w:bottom w:w="120" w:type="dxa"/>
              <w:right w:w="0" w:type="dxa"/>
            </w:tcMar>
            <w:hideMark/>
          </w:tcPr>
          <w:p w14:paraId="2564E5FA" w14:textId="1346C399" w:rsidR="00F05D13" w:rsidRPr="00BA2859" w:rsidRDefault="009F17A7" w:rsidP="000C182D">
            <w:pPr>
              <w:pStyle w:val="Betarp"/>
              <w:jc w:val="center"/>
              <w:rPr>
                <w:rFonts w:ascii="Times New Roman" w:hAnsi="Times New Roman" w:cs="Times New Roman"/>
                <w:b/>
                <w:bCs/>
                <w:sz w:val="24"/>
                <w:szCs w:val="24"/>
                <w:lang w:eastAsia="lt-LT"/>
              </w:rPr>
            </w:pPr>
            <w:r w:rsidRPr="00BA2859">
              <w:rPr>
                <w:rFonts w:ascii="Times New Roman" w:hAnsi="Times New Roman" w:cs="Times New Roman"/>
                <w:b/>
                <w:bCs/>
                <w:sz w:val="24"/>
                <w:szCs w:val="24"/>
                <w:lang w:eastAsia="lt-LT"/>
              </w:rPr>
              <w:t>Minimalūs r</w:t>
            </w:r>
            <w:r w:rsidR="00F05D13" w:rsidRPr="00BA2859">
              <w:rPr>
                <w:rFonts w:ascii="Times New Roman" w:hAnsi="Times New Roman" w:cs="Times New Roman"/>
                <w:b/>
                <w:bCs/>
                <w:sz w:val="24"/>
                <w:szCs w:val="24"/>
                <w:lang w:eastAsia="lt-LT"/>
              </w:rPr>
              <w:t>eikalavima</w:t>
            </w:r>
            <w:r w:rsidRPr="00BA2859">
              <w:rPr>
                <w:rFonts w:ascii="Times New Roman" w:hAnsi="Times New Roman" w:cs="Times New Roman"/>
                <w:b/>
                <w:bCs/>
                <w:sz w:val="24"/>
                <w:szCs w:val="24"/>
                <w:lang w:eastAsia="lt-LT"/>
              </w:rPr>
              <w:t>i</w:t>
            </w:r>
          </w:p>
        </w:tc>
      </w:tr>
      <w:tr w:rsidR="0059501D" w:rsidRPr="00BA2859" w14:paraId="35EDD26F" w14:textId="77777777" w:rsidTr="000C182D">
        <w:tc>
          <w:tcPr>
            <w:tcW w:w="704" w:type="dxa"/>
            <w:tcMar>
              <w:top w:w="180" w:type="dxa"/>
              <w:left w:w="0" w:type="dxa"/>
              <w:bottom w:w="180" w:type="dxa"/>
              <w:right w:w="240" w:type="dxa"/>
            </w:tcMar>
            <w:hideMark/>
          </w:tcPr>
          <w:p w14:paraId="25FDFFF1" w14:textId="77777777" w:rsidR="00F05D13" w:rsidRPr="00BA2859" w:rsidRDefault="00F05D13" w:rsidP="0059501D">
            <w:pPr>
              <w:spacing w:after="0" w:line="330" w:lineRule="atLeast"/>
              <w:jc w:val="right"/>
              <w:rPr>
                <w:rFonts w:ascii="Times New Roman" w:eastAsia="Times New Roman" w:hAnsi="Times New Roman" w:cs="Times New Roman"/>
                <w:color w:val="0A0A0A"/>
                <w:kern w:val="0"/>
                <w:sz w:val="24"/>
                <w:szCs w:val="24"/>
                <w:lang w:eastAsia="lt-LT"/>
                <w14:ligatures w14:val="none"/>
              </w:rPr>
            </w:pPr>
            <w:r w:rsidRPr="00BA2859">
              <w:rPr>
                <w:rFonts w:ascii="Times New Roman" w:eastAsia="Times New Roman" w:hAnsi="Times New Roman" w:cs="Times New Roman"/>
                <w:color w:val="0A0A0A"/>
                <w:kern w:val="0"/>
                <w:sz w:val="24"/>
                <w:szCs w:val="24"/>
                <w:lang w:eastAsia="lt-LT"/>
                <w14:ligatures w14:val="none"/>
              </w:rPr>
              <w:t>1.</w:t>
            </w:r>
          </w:p>
        </w:tc>
        <w:tc>
          <w:tcPr>
            <w:tcW w:w="2551" w:type="dxa"/>
            <w:tcMar>
              <w:top w:w="180" w:type="dxa"/>
              <w:left w:w="0" w:type="dxa"/>
              <w:bottom w:w="180" w:type="dxa"/>
              <w:right w:w="240" w:type="dxa"/>
            </w:tcMar>
            <w:hideMark/>
          </w:tcPr>
          <w:p w14:paraId="1C5092D3" w14:textId="77777777" w:rsidR="00F05D13" w:rsidRPr="00BA2859" w:rsidRDefault="00F05D13" w:rsidP="00BA2859">
            <w:pPr>
              <w:spacing w:after="0" w:line="330" w:lineRule="atLeast"/>
              <w:ind w:left="214"/>
              <w:jc w:val="center"/>
              <w:rPr>
                <w:rFonts w:ascii="Times New Roman" w:eastAsia="Times New Roman" w:hAnsi="Times New Roman" w:cs="Times New Roman"/>
                <w:color w:val="0A0A0A"/>
                <w:kern w:val="0"/>
                <w:sz w:val="24"/>
                <w:szCs w:val="24"/>
                <w:lang w:eastAsia="lt-LT"/>
                <w14:ligatures w14:val="none"/>
              </w:rPr>
            </w:pPr>
            <w:r w:rsidRPr="00BA2859">
              <w:rPr>
                <w:rFonts w:ascii="Times New Roman" w:eastAsia="Times New Roman" w:hAnsi="Times New Roman" w:cs="Times New Roman"/>
                <w:b/>
                <w:bCs/>
                <w:color w:val="0A0A0A"/>
                <w:kern w:val="0"/>
                <w:sz w:val="24"/>
                <w:szCs w:val="24"/>
                <w:lang w:eastAsia="lt-LT"/>
                <w14:ligatures w14:val="none"/>
              </w:rPr>
              <w:t>Įrenginio tipas</w:t>
            </w:r>
          </w:p>
        </w:tc>
        <w:tc>
          <w:tcPr>
            <w:tcW w:w="6238" w:type="dxa"/>
            <w:tcMar>
              <w:top w:w="180" w:type="dxa"/>
              <w:left w:w="0" w:type="dxa"/>
              <w:bottom w:w="180" w:type="dxa"/>
              <w:right w:w="0" w:type="dxa"/>
            </w:tcMar>
            <w:hideMark/>
          </w:tcPr>
          <w:p w14:paraId="5A1D6D10" w14:textId="43E06AC7" w:rsidR="00F05D13" w:rsidRPr="00BA2859" w:rsidRDefault="00F05D13" w:rsidP="00BA2859">
            <w:pPr>
              <w:pStyle w:val="Betarp"/>
              <w:ind w:left="207"/>
              <w:rPr>
                <w:rFonts w:ascii="Times New Roman" w:hAnsi="Times New Roman" w:cs="Times New Roman"/>
                <w:sz w:val="24"/>
                <w:szCs w:val="24"/>
                <w:lang w:eastAsia="lt-LT"/>
              </w:rPr>
            </w:pPr>
            <w:r w:rsidRPr="00BA2859">
              <w:rPr>
                <w:rFonts w:ascii="Times New Roman" w:hAnsi="Times New Roman" w:cs="Times New Roman"/>
                <w:sz w:val="24"/>
                <w:szCs w:val="24"/>
                <w:lang w:eastAsia="lt-LT"/>
              </w:rPr>
              <w:t>Didelio intensyvumo lazeri</w:t>
            </w:r>
            <w:r w:rsidR="009F17A7" w:rsidRPr="00BA2859">
              <w:rPr>
                <w:rFonts w:ascii="Times New Roman" w:hAnsi="Times New Roman" w:cs="Times New Roman"/>
                <w:sz w:val="24"/>
                <w:szCs w:val="24"/>
                <w:lang w:eastAsia="lt-LT"/>
              </w:rPr>
              <w:t>o terapijos sistema, skirta fizio</w:t>
            </w:r>
            <w:r w:rsidRPr="00BA2859">
              <w:rPr>
                <w:rFonts w:ascii="Times New Roman" w:hAnsi="Times New Roman" w:cs="Times New Roman"/>
                <w:sz w:val="24"/>
                <w:szCs w:val="24"/>
                <w:lang w:eastAsia="lt-LT"/>
              </w:rPr>
              <w:t>terapijai</w:t>
            </w:r>
            <w:r w:rsidR="009F17A7" w:rsidRPr="00BA2859">
              <w:rPr>
                <w:rFonts w:ascii="Times New Roman" w:hAnsi="Times New Roman" w:cs="Times New Roman"/>
                <w:sz w:val="24"/>
                <w:szCs w:val="24"/>
                <w:lang w:eastAsia="lt-LT"/>
              </w:rPr>
              <w:t>, skausmo terapijai</w:t>
            </w:r>
            <w:r w:rsidRPr="00BA2859">
              <w:rPr>
                <w:rFonts w:ascii="Times New Roman" w:hAnsi="Times New Roman" w:cs="Times New Roman"/>
                <w:sz w:val="24"/>
                <w:szCs w:val="24"/>
                <w:lang w:eastAsia="lt-LT"/>
              </w:rPr>
              <w:t xml:space="preserve"> </w:t>
            </w:r>
            <w:r w:rsidR="009F17A7" w:rsidRPr="00BA2859">
              <w:rPr>
                <w:rFonts w:ascii="Times New Roman" w:hAnsi="Times New Roman" w:cs="Times New Roman"/>
                <w:sz w:val="24"/>
                <w:szCs w:val="24"/>
                <w:lang w:eastAsia="lt-LT"/>
              </w:rPr>
              <w:t>arba</w:t>
            </w:r>
            <w:r w:rsidRPr="00BA2859">
              <w:rPr>
                <w:rFonts w:ascii="Times New Roman" w:hAnsi="Times New Roman" w:cs="Times New Roman"/>
                <w:sz w:val="24"/>
                <w:szCs w:val="24"/>
                <w:lang w:eastAsia="lt-LT"/>
              </w:rPr>
              <w:t xml:space="preserve"> </w:t>
            </w:r>
            <w:proofErr w:type="spellStart"/>
            <w:r w:rsidRPr="00BA2859">
              <w:rPr>
                <w:rFonts w:ascii="Times New Roman" w:hAnsi="Times New Roman" w:cs="Times New Roman"/>
                <w:sz w:val="24"/>
                <w:szCs w:val="24"/>
                <w:lang w:eastAsia="lt-LT"/>
              </w:rPr>
              <w:t>biostimuliacijai</w:t>
            </w:r>
            <w:proofErr w:type="spellEnd"/>
            <w:r w:rsidRPr="00BA2859">
              <w:rPr>
                <w:rFonts w:ascii="Times New Roman" w:hAnsi="Times New Roman" w:cs="Times New Roman"/>
                <w:sz w:val="24"/>
                <w:szCs w:val="24"/>
                <w:lang w:eastAsia="lt-LT"/>
              </w:rPr>
              <w:t>.</w:t>
            </w:r>
          </w:p>
        </w:tc>
      </w:tr>
      <w:tr w:rsidR="00BA0E42" w:rsidRPr="00BA2859" w14:paraId="325201A9" w14:textId="77777777" w:rsidTr="000C182D">
        <w:tc>
          <w:tcPr>
            <w:tcW w:w="704" w:type="dxa"/>
            <w:tcMar>
              <w:top w:w="180" w:type="dxa"/>
              <w:left w:w="0" w:type="dxa"/>
              <w:bottom w:w="180" w:type="dxa"/>
              <w:right w:w="240" w:type="dxa"/>
            </w:tcMar>
          </w:tcPr>
          <w:p w14:paraId="4734C0B7" w14:textId="179561E4" w:rsidR="00BA0E42" w:rsidRPr="00BA2859" w:rsidRDefault="00BA0E42" w:rsidP="00BA0E42">
            <w:pPr>
              <w:spacing w:after="0" w:line="330" w:lineRule="atLeast"/>
              <w:jc w:val="right"/>
              <w:rPr>
                <w:rFonts w:ascii="Times New Roman" w:eastAsia="Times New Roman" w:hAnsi="Times New Roman" w:cs="Times New Roman"/>
                <w:color w:val="0A0A0A"/>
                <w:kern w:val="0"/>
                <w:sz w:val="24"/>
                <w:szCs w:val="24"/>
                <w:lang w:eastAsia="lt-LT"/>
                <w14:ligatures w14:val="none"/>
              </w:rPr>
            </w:pPr>
            <w:r w:rsidRPr="00BA2859">
              <w:rPr>
                <w:rFonts w:ascii="Times New Roman" w:eastAsia="Times New Roman" w:hAnsi="Times New Roman" w:cs="Times New Roman"/>
                <w:color w:val="0A0A0A"/>
                <w:kern w:val="0"/>
                <w:sz w:val="24"/>
                <w:szCs w:val="24"/>
                <w:lang w:eastAsia="lt-LT"/>
                <w14:ligatures w14:val="none"/>
              </w:rPr>
              <w:t>2.</w:t>
            </w:r>
          </w:p>
        </w:tc>
        <w:tc>
          <w:tcPr>
            <w:tcW w:w="2551" w:type="dxa"/>
            <w:tcMar>
              <w:top w:w="180" w:type="dxa"/>
              <w:left w:w="0" w:type="dxa"/>
              <w:bottom w:w="180" w:type="dxa"/>
              <w:right w:w="240" w:type="dxa"/>
            </w:tcMar>
          </w:tcPr>
          <w:p w14:paraId="4DD1FB14" w14:textId="5B4856E8" w:rsidR="00BA0E42" w:rsidRPr="00BA2859" w:rsidRDefault="00BA0E42" w:rsidP="00BA2859">
            <w:pPr>
              <w:spacing w:after="0" w:line="330" w:lineRule="atLeast"/>
              <w:ind w:left="214"/>
              <w:jc w:val="center"/>
              <w:rPr>
                <w:rFonts w:ascii="Times New Roman" w:eastAsia="Times New Roman" w:hAnsi="Times New Roman" w:cs="Times New Roman"/>
                <w:b/>
                <w:bCs/>
                <w:color w:val="0A0A0A"/>
                <w:kern w:val="0"/>
                <w:sz w:val="24"/>
                <w:szCs w:val="24"/>
                <w:lang w:eastAsia="lt-LT"/>
                <w14:ligatures w14:val="none"/>
              </w:rPr>
            </w:pPr>
            <w:r w:rsidRPr="00BA2859">
              <w:rPr>
                <w:rFonts w:ascii="Times New Roman" w:eastAsia="Times New Roman" w:hAnsi="Times New Roman" w:cs="Times New Roman"/>
                <w:b/>
                <w:bCs/>
                <w:color w:val="0A0A0A"/>
                <w:kern w:val="0"/>
                <w:sz w:val="24"/>
                <w:szCs w:val="24"/>
                <w:lang w:eastAsia="lt-LT"/>
                <w14:ligatures w14:val="none"/>
              </w:rPr>
              <w:t>Lazerio technologija</w:t>
            </w:r>
          </w:p>
        </w:tc>
        <w:tc>
          <w:tcPr>
            <w:tcW w:w="6238" w:type="dxa"/>
            <w:tcMar>
              <w:top w:w="180" w:type="dxa"/>
              <w:left w:w="0" w:type="dxa"/>
              <w:bottom w:w="180" w:type="dxa"/>
              <w:right w:w="0" w:type="dxa"/>
            </w:tcMar>
          </w:tcPr>
          <w:p w14:paraId="0B9A1CDD" w14:textId="182FDCFC" w:rsidR="00BA0E42" w:rsidRPr="00BA2859" w:rsidRDefault="00BA0E42" w:rsidP="00BA2859">
            <w:pPr>
              <w:pStyle w:val="Betarp"/>
              <w:ind w:left="207"/>
              <w:rPr>
                <w:rFonts w:ascii="Times New Roman" w:hAnsi="Times New Roman" w:cs="Times New Roman"/>
                <w:sz w:val="24"/>
                <w:szCs w:val="24"/>
                <w:lang w:eastAsia="lt-LT"/>
              </w:rPr>
            </w:pPr>
            <w:proofErr w:type="spellStart"/>
            <w:r w:rsidRPr="00BA2859">
              <w:rPr>
                <w:rFonts w:ascii="Times New Roman" w:hAnsi="Times New Roman" w:cs="Times New Roman"/>
                <w:sz w:val="24"/>
                <w:szCs w:val="24"/>
                <w:lang w:eastAsia="lt-LT"/>
              </w:rPr>
              <w:t>Diodinė</w:t>
            </w:r>
            <w:proofErr w:type="spellEnd"/>
            <w:r w:rsidRPr="00BA2859">
              <w:rPr>
                <w:rFonts w:ascii="Times New Roman" w:hAnsi="Times New Roman" w:cs="Times New Roman"/>
                <w:sz w:val="24"/>
                <w:szCs w:val="24"/>
                <w:lang w:eastAsia="lt-LT"/>
              </w:rPr>
              <w:t xml:space="preserve"> arba lygiavertė lazerio technologija</w:t>
            </w:r>
          </w:p>
        </w:tc>
      </w:tr>
      <w:tr w:rsidR="00BA0E42" w:rsidRPr="00BA2859" w14:paraId="43ED4C3A" w14:textId="77777777" w:rsidTr="000C182D">
        <w:tc>
          <w:tcPr>
            <w:tcW w:w="704" w:type="dxa"/>
            <w:tcMar>
              <w:top w:w="180" w:type="dxa"/>
              <w:left w:w="0" w:type="dxa"/>
              <w:bottom w:w="180" w:type="dxa"/>
              <w:right w:w="240" w:type="dxa"/>
            </w:tcMar>
          </w:tcPr>
          <w:p w14:paraId="7FAEBB12" w14:textId="58D91DC6" w:rsidR="00BA0E42" w:rsidRPr="00BA2859" w:rsidRDefault="00BA0E42" w:rsidP="00BA0E42">
            <w:pPr>
              <w:spacing w:after="0" w:line="330" w:lineRule="atLeast"/>
              <w:jc w:val="right"/>
              <w:rPr>
                <w:rFonts w:ascii="Times New Roman" w:eastAsia="Times New Roman" w:hAnsi="Times New Roman" w:cs="Times New Roman"/>
                <w:color w:val="0A0A0A"/>
                <w:kern w:val="0"/>
                <w:sz w:val="24"/>
                <w:szCs w:val="24"/>
                <w:lang w:eastAsia="lt-LT"/>
                <w14:ligatures w14:val="none"/>
              </w:rPr>
            </w:pPr>
            <w:r w:rsidRPr="00BA2859">
              <w:rPr>
                <w:rFonts w:ascii="Times New Roman" w:eastAsia="Times New Roman" w:hAnsi="Times New Roman" w:cs="Times New Roman"/>
                <w:color w:val="0A0A0A"/>
                <w:kern w:val="0"/>
                <w:sz w:val="24"/>
                <w:szCs w:val="24"/>
                <w:lang w:eastAsia="lt-LT"/>
                <w14:ligatures w14:val="none"/>
              </w:rPr>
              <w:t>3.</w:t>
            </w:r>
          </w:p>
        </w:tc>
        <w:tc>
          <w:tcPr>
            <w:tcW w:w="2551" w:type="dxa"/>
            <w:tcMar>
              <w:top w:w="180" w:type="dxa"/>
              <w:left w:w="0" w:type="dxa"/>
              <w:bottom w:w="180" w:type="dxa"/>
              <w:right w:w="240" w:type="dxa"/>
            </w:tcMar>
            <w:hideMark/>
          </w:tcPr>
          <w:p w14:paraId="6D4B9E11" w14:textId="5EEA8F01" w:rsidR="00BA0E42" w:rsidRPr="00BA2859" w:rsidRDefault="00BA0E42" w:rsidP="00BA2859">
            <w:pPr>
              <w:spacing w:after="0" w:line="330" w:lineRule="atLeast"/>
              <w:ind w:left="214"/>
              <w:jc w:val="center"/>
              <w:rPr>
                <w:rFonts w:ascii="Times New Roman" w:eastAsia="Times New Roman" w:hAnsi="Times New Roman" w:cs="Times New Roman"/>
                <w:color w:val="0A0A0A"/>
                <w:kern w:val="0"/>
                <w:sz w:val="24"/>
                <w:szCs w:val="24"/>
                <w:lang w:eastAsia="lt-LT"/>
                <w14:ligatures w14:val="none"/>
              </w:rPr>
            </w:pPr>
            <w:r w:rsidRPr="00BA2859">
              <w:rPr>
                <w:rFonts w:ascii="Times New Roman" w:eastAsia="Times New Roman" w:hAnsi="Times New Roman" w:cs="Times New Roman"/>
                <w:b/>
                <w:bCs/>
                <w:color w:val="0A0A0A"/>
                <w:kern w:val="0"/>
                <w:sz w:val="24"/>
                <w:szCs w:val="24"/>
                <w:lang w:eastAsia="lt-LT"/>
                <w14:ligatures w14:val="none"/>
              </w:rPr>
              <w:t>Bangų ilgiai</w:t>
            </w:r>
          </w:p>
        </w:tc>
        <w:tc>
          <w:tcPr>
            <w:tcW w:w="6238" w:type="dxa"/>
            <w:tcMar>
              <w:top w:w="180" w:type="dxa"/>
              <w:left w:w="0" w:type="dxa"/>
              <w:bottom w:w="180" w:type="dxa"/>
              <w:right w:w="0" w:type="dxa"/>
            </w:tcMar>
            <w:hideMark/>
          </w:tcPr>
          <w:p w14:paraId="08FBEE30" w14:textId="389EDBFF" w:rsidR="00BA0E42" w:rsidRPr="00BA2859" w:rsidRDefault="00BA0E42" w:rsidP="00BA2859">
            <w:pPr>
              <w:pStyle w:val="Betarp"/>
              <w:ind w:left="207"/>
              <w:rPr>
                <w:rFonts w:ascii="Times New Roman" w:hAnsi="Times New Roman" w:cs="Times New Roman"/>
                <w:sz w:val="24"/>
                <w:szCs w:val="24"/>
                <w:lang w:eastAsia="lt-LT"/>
              </w:rPr>
            </w:pPr>
            <w:r w:rsidRPr="00BA2859">
              <w:rPr>
                <w:rFonts w:ascii="Times New Roman" w:hAnsi="Times New Roman" w:cs="Times New Roman"/>
                <w:sz w:val="24"/>
                <w:szCs w:val="24"/>
                <w:lang w:eastAsia="lt-LT"/>
              </w:rPr>
              <w:t>Ne mažiau kaip 2 skirtingi bangų ilgiai</w:t>
            </w:r>
          </w:p>
        </w:tc>
      </w:tr>
      <w:tr w:rsidR="00BA0E42" w:rsidRPr="00BA2859" w14:paraId="78BE5C6F" w14:textId="77777777" w:rsidTr="001550D3">
        <w:trPr>
          <w:trHeight w:val="926"/>
        </w:trPr>
        <w:tc>
          <w:tcPr>
            <w:tcW w:w="704" w:type="dxa"/>
            <w:tcMar>
              <w:top w:w="180" w:type="dxa"/>
              <w:left w:w="0" w:type="dxa"/>
              <w:bottom w:w="180" w:type="dxa"/>
              <w:right w:w="240" w:type="dxa"/>
            </w:tcMar>
          </w:tcPr>
          <w:p w14:paraId="09091108" w14:textId="6AB6C309" w:rsidR="00BA0E42" w:rsidRPr="00BA2859" w:rsidRDefault="00BA0E42" w:rsidP="00BA0E42">
            <w:pPr>
              <w:spacing w:after="0" w:line="330" w:lineRule="atLeast"/>
              <w:jc w:val="right"/>
              <w:rPr>
                <w:rFonts w:ascii="Times New Roman" w:eastAsia="Times New Roman" w:hAnsi="Times New Roman" w:cs="Times New Roman"/>
                <w:color w:val="0A0A0A"/>
                <w:kern w:val="0"/>
                <w:sz w:val="24"/>
                <w:szCs w:val="24"/>
                <w:lang w:eastAsia="lt-LT"/>
                <w14:ligatures w14:val="none"/>
              </w:rPr>
            </w:pPr>
            <w:r w:rsidRPr="00BA2859">
              <w:rPr>
                <w:rFonts w:ascii="Times New Roman" w:eastAsia="Times New Roman" w:hAnsi="Times New Roman" w:cs="Times New Roman"/>
                <w:color w:val="0A0A0A"/>
                <w:kern w:val="0"/>
                <w:sz w:val="24"/>
                <w:szCs w:val="24"/>
                <w:lang w:eastAsia="lt-LT"/>
                <w14:ligatures w14:val="none"/>
              </w:rPr>
              <w:t>4.</w:t>
            </w:r>
          </w:p>
        </w:tc>
        <w:tc>
          <w:tcPr>
            <w:tcW w:w="2551" w:type="dxa"/>
            <w:tcMar>
              <w:top w:w="180" w:type="dxa"/>
              <w:left w:w="0" w:type="dxa"/>
              <w:bottom w:w="180" w:type="dxa"/>
              <w:right w:w="240" w:type="dxa"/>
            </w:tcMar>
          </w:tcPr>
          <w:p w14:paraId="3BDF2417" w14:textId="3FA7E7DF" w:rsidR="00BA0E42" w:rsidRPr="00BA2859" w:rsidRDefault="00BA0E42" w:rsidP="00BA2859">
            <w:pPr>
              <w:spacing w:after="0" w:line="330" w:lineRule="atLeast"/>
              <w:ind w:left="214"/>
              <w:jc w:val="center"/>
              <w:rPr>
                <w:rFonts w:ascii="Times New Roman" w:eastAsia="Times New Roman" w:hAnsi="Times New Roman" w:cs="Times New Roman"/>
                <w:b/>
                <w:bCs/>
                <w:color w:val="0A0A0A"/>
                <w:kern w:val="0"/>
                <w:sz w:val="24"/>
                <w:szCs w:val="24"/>
                <w:lang w:eastAsia="lt-LT"/>
                <w14:ligatures w14:val="none"/>
              </w:rPr>
            </w:pPr>
            <w:r w:rsidRPr="00BA2859">
              <w:rPr>
                <w:rFonts w:ascii="Times New Roman" w:eastAsia="Times New Roman" w:hAnsi="Times New Roman" w:cs="Times New Roman"/>
                <w:b/>
                <w:bCs/>
                <w:color w:val="0A0A0A"/>
                <w:kern w:val="0"/>
                <w:sz w:val="24"/>
                <w:szCs w:val="24"/>
                <w:lang w:eastAsia="lt-LT"/>
                <w14:ligatures w14:val="none"/>
              </w:rPr>
              <w:t>Bangų ilgių diapazonas</w:t>
            </w:r>
          </w:p>
        </w:tc>
        <w:tc>
          <w:tcPr>
            <w:tcW w:w="6238" w:type="dxa"/>
            <w:tcMar>
              <w:top w:w="180" w:type="dxa"/>
              <w:left w:w="0" w:type="dxa"/>
              <w:bottom w:w="180" w:type="dxa"/>
              <w:right w:w="0" w:type="dxa"/>
            </w:tcMar>
          </w:tcPr>
          <w:p w14:paraId="7A786B6E" w14:textId="5F43C62F" w:rsidR="00BA0E42" w:rsidRPr="00BA2859" w:rsidRDefault="00BA0E42" w:rsidP="00BA2859">
            <w:pPr>
              <w:spacing w:after="0" w:line="330" w:lineRule="atLeast"/>
              <w:ind w:left="118"/>
              <w:rPr>
                <w:rFonts w:ascii="Times New Roman" w:eastAsia="Times New Roman" w:hAnsi="Times New Roman" w:cs="Times New Roman"/>
                <w:color w:val="0A0A0A"/>
                <w:kern w:val="0"/>
                <w:sz w:val="24"/>
                <w:szCs w:val="24"/>
                <w:lang w:eastAsia="lt-LT"/>
                <w14:ligatures w14:val="none"/>
              </w:rPr>
            </w:pPr>
            <w:r w:rsidRPr="00BA2859">
              <w:rPr>
                <w:rFonts w:ascii="Times New Roman" w:eastAsia="Times New Roman" w:hAnsi="Times New Roman" w:cs="Times New Roman"/>
                <w:color w:val="0A0A0A"/>
                <w:kern w:val="0"/>
                <w:sz w:val="24"/>
                <w:szCs w:val="24"/>
                <w:lang w:eastAsia="lt-LT"/>
                <w14:ligatures w14:val="none"/>
              </w:rPr>
              <w:t>Bent vienas bangos ilgis turi būti skirtas gilesnio poveikio terapijai arba lygiaverčiam terapiniam funkcionalumui</w:t>
            </w:r>
          </w:p>
        </w:tc>
      </w:tr>
      <w:tr w:rsidR="00BA0E42" w:rsidRPr="00BA2859" w14:paraId="43CAD4E1" w14:textId="77777777" w:rsidTr="000C182D">
        <w:tc>
          <w:tcPr>
            <w:tcW w:w="704" w:type="dxa"/>
            <w:tcMar>
              <w:top w:w="180" w:type="dxa"/>
              <w:left w:w="0" w:type="dxa"/>
              <w:bottom w:w="180" w:type="dxa"/>
              <w:right w:w="240" w:type="dxa"/>
            </w:tcMar>
          </w:tcPr>
          <w:p w14:paraId="01922E08" w14:textId="00652E4E" w:rsidR="00BA0E42" w:rsidRPr="00BA2859" w:rsidRDefault="00BA0E42" w:rsidP="00BA0E42">
            <w:pPr>
              <w:spacing w:after="0" w:line="330" w:lineRule="atLeast"/>
              <w:jc w:val="right"/>
              <w:rPr>
                <w:rFonts w:ascii="Times New Roman" w:eastAsia="Times New Roman" w:hAnsi="Times New Roman" w:cs="Times New Roman"/>
                <w:color w:val="0A0A0A"/>
                <w:kern w:val="0"/>
                <w:sz w:val="24"/>
                <w:szCs w:val="24"/>
                <w:lang w:eastAsia="lt-LT"/>
                <w14:ligatures w14:val="none"/>
              </w:rPr>
            </w:pPr>
            <w:r w:rsidRPr="00BA2859">
              <w:rPr>
                <w:rFonts w:ascii="Times New Roman" w:eastAsia="Times New Roman" w:hAnsi="Times New Roman" w:cs="Times New Roman"/>
                <w:color w:val="0A0A0A"/>
                <w:kern w:val="0"/>
                <w:sz w:val="24"/>
                <w:szCs w:val="24"/>
                <w:lang w:eastAsia="lt-LT"/>
                <w14:ligatures w14:val="none"/>
              </w:rPr>
              <w:t>5.</w:t>
            </w:r>
          </w:p>
        </w:tc>
        <w:tc>
          <w:tcPr>
            <w:tcW w:w="2551" w:type="dxa"/>
            <w:tcMar>
              <w:top w:w="180" w:type="dxa"/>
              <w:left w:w="0" w:type="dxa"/>
              <w:bottom w:w="180" w:type="dxa"/>
              <w:right w:w="240" w:type="dxa"/>
            </w:tcMar>
            <w:hideMark/>
          </w:tcPr>
          <w:p w14:paraId="5FFC9E07" w14:textId="03D75CF5" w:rsidR="00BA0E42" w:rsidRPr="00BA2859" w:rsidRDefault="00BA0E42" w:rsidP="00BA2859">
            <w:pPr>
              <w:spacing w:after="0" w:line="330" w:lineRule="atLeast"/>
              <w:ind w:left="214"/>
              <w:jc w:val="center"/>
              <w:rPr>
                <w:rFonts w:ascii="Times New Roman" w:eastAsia="Times New Roman" w:hAnsi="Times New Roman" w:cs="Times New Roman"/>
                <w:color w:val="0A0A0A"/>
                <w:kern w:val="0"/>
                <w:sz w:val="24"/>
                <w:szCs w:val="24"/>
                <w:lang w:eastAsia="lt-LT"/>
                <w14:ligatures w14:val="none"/>
              </w:rPr>
            </w:pPr>
            <w:r w:rsidRPr="00BA2859">
              <w:rPr>
                <w:rFonts w:ascii="Times New Roman" w:eastAsia="Times New Roman" w:hAnsi="Times New Roman" w:cs="Times New Roman"/>
                <w:b/>
                <w:bCs/>
                <w:color w:val="0A0A0A"/>
                <w:kern w:val="0"/>
                <w:sz w:val="24"/>
                <w:szCs w:val="24"/>
                <w:lang w:eastAsia="lt-LT"/>
                <w14:ligatures w14:val="none"/>
              </w:rPr>
              <w:t>Išėjimo galia</w:t>
            </w:r>
          </w:p>
        </w:tc>
        <w:tc>
          <w:tcPr>
            <w:tcW w:w="6238" w:type="dxa"/>
            <w:tcMar>
              <w:top w:w="180" w:type="dxa"/>
              <w:left w:w="0" w:type="dxa"/>
              <w:bottom w:w="180" w:type="dxa"/>
              <w:right w:w="0" w:type="dxa"/>
            </w:tcMar>
            <w:hideMark/>
          </w:tcPr>
          <w:p w14:paraId="79476A6D" w14:textId="7589B74F" w:rsidR="00BA0E42" w:rsidRPr="00BA2859" w:rsidRDefault="00BA0E42" w:rsidP="00BA2859">
            <w:pPr>
              <w:spacing w:after="0" w:line="330" w:lineRule="atLeast"/>
              <w:ind w:left="118"/>
              <w:rPr>
                <w:rFonts w:ascii="Times New Roman" w:eastAsia="Times New Roman" w:hAnsi="Times New Roman" w:cs="Times New Roman"/>
                <w:color w:val="0A0A0A"/>
                <w:kern w:val="0"/>
                <w:sz w:val="24"/>
                <w:szCs w:val="24"/>
                <w:lang w:eastAsia="lt-LT"/>
                <w14:ligatures w14:val="none"/>
              </w:rPr>
            </w:pPr>
            <w:r w:rsidRPr="00BA2859">
              <w:rPr>
                <w:rFonts w:ascii="Times New Roman" w:hAnsi="Times New Roman" w:cs="Times New Roman"/>
                <w:sz w:val="24"/>
                <w:szCs w:val="24"/>
              </w:rPr>
              <w:t>Reguliuojama vidutinė išėjimo galia – ne mažesnė kaip 15 W</w:t>
            </w:r>
          </w:p>
        </w:tc>
      </w:tr>
      <w:tr w:rsidR="00BA0E42" w:rsidRPr="00BA2859" w14:paraId="2B6128AC" w14:textId="77777777" w:rsidTr="000C182D">
        <w:tc>
          <w:tcPr>
            <w:tcW w:w="704" w:type="dxa"/>
            <w:tcMar>
              <w:top w:w="180" w:type="dxa"/>
              <w:left w:w="0" w:type="dxa"/>
              <w:bottom w:w="180" w:type="dxa"/>
              <w:right w:w="240" w:type="dxa"/>
            </w:tcMar>
          </w:tcPr>
          <w:p w14:paraId="57558A30" w14:textId="44AE0761" w:rsidR="00BA0E42" w:rsidRPr="00BA2859" w:rsidRDefault="00BA0E42" w:rsidP="00BA0E42">
            <w:pPr>
              <w:spacing w:after="0" w:line="330" w:lineRule="atLeast"/>
              <w:jc w:val="right"/>
              <w:rPr>
                <w:rFonts w:ascii="Times New Roman" w:eastAsia="Times New Roman" w:hAnsi="Times New Roman" w:cs="Times New Roman"/>
                <w:color w:val="0A0A0A"/>
                <w:kern w:val="0"/>
                <w:sz w:val="24"/>
                <w:szCs w:val="24"/>
                <w:lang w:eastAsia="lt-LT"/>
                <w14:ligatures w14:val="none"/>
              </w:rPr>
            </w:pPr>
            <w:r w:rsidRPr="00BA2859">
              <w:rPr>
                <w:rFonts w:ascii="Times New Roman" w:eastAsia="Times New Roman" w:hAnsi="Times New Roman" w:cs="Times New Roman"/>
                <w:color w:val="0A0A0A"/>
                <w:kern w:val="0"/>
                <w:sz w:val="24"/>
                <w:szCs w:val="24"/>
                <w:lang w:eastAsia="lt-LT"/>
                <w14:ligatures w14:val="none"/>
              </w:rPr>
              <w:t>6.</w:t>
            </w:r>
          </w:p>
        </w:tc>
        <w:tc>
          <w:tcPr>
            <w:tcW w:w="2551" w:type="dxa"/>
            <w:tcMar>
              <w:top w:w="180" w:type="dxa"/>
              <w:left w:w="0" w:type="dxa"/>
              <w:bottom w:w="180" w:type="dxa"/>
              <w:right w:w="240" w:type="dxa"/>
            </w:tcMar>
            <w:hideMark/>
          </w:tcPr>
          <w:p w14:paraId="07A33419" w14:textId="77777777" w:rsidR="00BA0E42" w:rsidRPr="00BA2859" w:rsidRDefault="00BA0E42" w:rsidP="00BA2859">
            <w:pPr>
              <w:spacing w:after="0" w:line="330" w:lineRule="atLeast"/>
              <w:ind w:left="214"/>
              <w:jc w:val="center"/>
              <w:rPr>
                <w:rFonts w:ascii="Times New Roman" w:eastAsia="Times New Roman" w:hAnsi="Times New Roman" w:cs="Times New Roman"/>
                <w:color w:val="0A0A0A"/>
                <w:kern w:val="0"/>
                <w:sz w:val="24"/>
                <w:szCs w:val="24"/>
                <w:lang w:eastAsia="lt-LT"/>
                <w14:ligatures w14:val="none"/>
              </w:rPr>
            </w:pPr>
            <w:r w:rsidRPr="00BA2859">
              <w:rPr>
                <w:rFonts w:ascii="Times New Roman" w:eastAsia="Times New Roman" w:hAnsi="Times New Roman" w:cs="Times New Roman"/>
                <w:b/>
                <w:bCs/>
                <w:color w:val="0A0A0A"/>
                <w:kern w:val="0"/>
                <w:sz w:val="24"/>
                <w:szCs w:val="24"/>
                <w:lang w:eastAsia="lt-LT"/>
                <w14:ligatures w14:val="none"/>
              </w:rPr>
              <w:t>Emisijos režimai</w:t>
            </w:r>
          </w:p>
        </w:tc>
        <w:tc>
          <w:tcPr>
            <w:tcW w:w="6238" w:type="dxa"/>
            <w:tcMar>
              <w:top w:w="180" w:type="dxa"/>
              <w:left w:w="0" w:type="dxa"/>
              <w:bottom w:w="180" w:type="dxa"/>
              <w:right w:w="0" w:type="dxa"/>
            </w:tcMar>
            <w:hideMark/>
          </w:tcPr>
          <w:p w14:paraId="1B1262B3" w14:textId="00C2D33C" w:rsidR="00BA0E42" w:rsidRPr="00BA2859" w:rsidRDefault="00BA0E42" w:rsidP="00BA2859">
            <w:pPr>
              <w:spacing w:after="0" w:line="330" w:lineRule="atLeast"/>
              <w:ind w:left="118"/>
              <w:rPr>
                <w:rFonts w:ascii="Times New Roman" w:eastAsia="Times New Roman" w:hAnsi="Times New Roman" w:cs="Times New Roman"/>
                <w:color w:val="0A0A0A"/>
                <w:kern w:val="0"/>
                <w:sz w:val="24"/>
                <w:szCs w:val="24"/>
                <w:lang w:eastAsia="lt-LT"/>
                <w14:ligatures w14:val="none"/>
              </w:rPr>
            </w:pPr>
            <w:r w:rsidRPr="00BA2859">
              <w:rPr>
                <w:rFonts w:ascii="Times New Roman" w:eastAsia="Times New Roman" w:hAnsi="Times New Roman" w:cs="Times New Roman"/>
                <w:color w:val="0A0A0A"/>
                <w:kern w:val="0"/>
                <w:sz w:val="24"/>
                <w:szCs w:val="24"/>
                <w:lang w:eastAsia="lt-LT"/>
                <w14:ligatures w14:val="none"/>
              </w:rPr>
              <w:t>Nuolatinis ir impulsinis režimai</w:t>
            </w:r>
            <w:r w:rsidRPr="00BA2859">
              <w:rPr>
                <w:rFonts w:ascii="Times New Roman" w:eastAsia="Times New Roman" w:hAnsi="Times New Roman" w:cs="Times New Roman"/>
                <w:color w:val="0A0A0A"/>
                <w:kern w:val="0"/>
                <w:sz w:val="24"/>
                <w:szCs w:val="24"/>
                <w:lang w:eastAsia="lt-LT"/>
                <w14:ligatures w14:val="none"/>
              </w:rPr>
              <w:tab/>
            </w:r>
          </w:p>
        </w:tc>
      </w:tr>
      <w:tr w:rsidR="00BA0E42" w:rsidRPr="00BA2859" w14:paraId="5506FB9A" w14:textId="77777777" w:rsidTr="000C182D">
        <w:trPr>
          <w:trHeight w:val="517"/>
        </w:trPr>
        <w:tc>
          <w:tcPr>
            <w:tcW w:w="704" w:type="dxa"/>
            <w:tcMar>
              <w:top w:w="180" w:type="dxa"/>
              <w:left w:w="0" w:type="dxa"/>
              <w:bottom w:w="180" w:type="dxa"/>
              <w:right w:w="240" w:type="dxa"/>
            </w:tcMar>
          </w:tcPr>
          <w:p w14:paraId="59CB7D54" w14:textId="635DF20C" w:rsidR="00BA0E42" w:rsidRPr="00BA2859" w:rsidRDefault="00BA0E42" w:rsidP="00BA0E42">
            <w:pPr>
              <w:spacing w:after="0" w:line="330" w:lineRule="atLeast"/>
              <w:jc w:val="right"/>
              <w:rPr>
                <w:rFonts w:ascii="Times New Roman" w:eastAsia="Times New Roman" w:hAnsi="Times New Roman" w:cs="Times New Roman"/>
                <w:color w:val="0A0A0A"/>
                <w:kern w:val="0"/>
                <w:sz w:val="24"/>
                <w:szCs w:val="24"/>
                <w:lang w:eastAsia="lt-LT"/>
                <w14:ligatures w14:val="none"/>
              </w:rPr>
            </w:pPr>
            <w:r w:rsidRPr="00BA2859">
              <w:rPr>
                <w:rFonts w:ascii="Times New Roman" w:eastAsia="Times New Roman" w:hAnsi="Times New Roman" w:cs="Times New Roman"/>
                <w:color w:val="0A0A0A"/>
                <w:kern w:val="0"/>
                <w:sz w:val="24"/>
                <w:szCs w:val="24"/>
                <w:lang w:eastAsia="lt-LT"/>
                <w14:ligatures w14:val="none"/>
              </w:rPr>
              <w:t>7.</w:t>
            </w:r>
          </w:p>
        </w:tc>
        <w:tc>
          <w:tcPr>
            <w:tcW w:w="2551" w:type="dxa"/>
            <w:tcMar>
              <w:top w:w="180" w:type="dxa"/>
              <w:left w:w="0" w:type="dxa"/>
              <w:bottom w:w="180" w:type="dxa"/>
              <w:right w:w="240" w:type="dxa"/>
            </w:tcMar>
          </w:tcPr>
          <w:p w14:paraId="6E93D71B" w14:textId="095A52FE" w:rsidR="00BA0E42" w:rsidRPr="00BA2859" w:rsidRDefault="00BA0E42" w:rsidP="00BA2859">
            <w:pPr>
              <w:spacing w:after="0" w:line="330" w:lineRule="atLeast"/>
              <w:ind w:left="214"/>
              <w:jc w:val="center"/>
              <w:rPr>
                <w:rFonts w:ascii="Times New Roman" w:eastAsia="Times New Roman" w:hAnsi="Times New Roman" w:cs="Times New Roman"/>
                <w:b/>
                <w:bCs/>
                <w:color w:val="0A0A0A"/>
                <w:kern w:val="0"/>
                <w:sz w:val="24"/>
                <w:szCs w:val="24"/>
                <w:lang w:eastAsia="lt-LT"/>
                <w14:ligatures w14:val="none"/>
              </w:rPr>
            </w:pPr>
            <w:r w:rsidRPr="00BA2859">
              <w:rPr>
                <w:rFonts w:ascii="Times New Roman" w:eastAsia="Times New Roman" w:hAnsi="Times New Roman" w:cs="Times New Roman"/>
                <w:b/>
                <w:bCs/>
                <w:color w:val="0A0A0A"/>
                <w:kern w:val="0"/>
                <w:sz w:val="24"/>
                <w:szCs w:val="24"/>
                <w:lang w:eastAsia="lt-LT"/>
                <w14:ligatures w14:val="none"/>
              </w:rPr>
              <w:t>Impulsinio režimo dažnis</w:t>
            </w:r>
          </w:p>
        </w:tc>
        <w:tc>
          <w:tcPr>
            <w:tcW w:w="6238" w:type="dxa"/>
            <w:tcMar>
              <w:top w:w="180" w:type="dxa"/>
              <w:left w:w="0" w:type="dxa"/>
              <w:bottom w:w="180" w:type="dxa"/>
              <w:right w:w="0" w:type="dxa"/>
            </w:tcMar>
          </w:tcPr>
          <w:p w14:paraId="38B00D9C" w14:textId="55B57769" w:rsidR="00BA0E42" w:rsidRPr="00BA2859" w:rsidRDefault="00BA0E42" w:rsidP="00BA2859">
            <w:pPr>
              <w:pStyle w:val="Betarp"/>
              <w:ind w:left="195"/>
              <w:rPr>
                <w:rFonts w:ascii="Times New Roman" w:eastAsia="Times New Roman" w:hAnsi="Times New Roman" w:cs="Times New Roman"/>
                <w:color w:val="0A0A0A"/>
                <w:kern w:val="0"/>
                <w:sz w:val="24"/>
                <w:szCs w:val="24"/>
                <w:lang w:eastAsia="lt-LT"/>
                <w14:ligatures w14:val="none"/>
              </w:rPr>
            </w:pPr>
            <w:r w:rsidRPr="00BA2859">
              <w:rPr>
                <w:rFonts w:ascii="Times New Roman" w:eastAsia="Times New Roman" w:hAnsi="Times New Roman" w:cs="Times New Roman"/>
                <w:color w:val="0A0A0A"/>
                <w:kern w:val="0"/>
                <w:sz w:val="24"/>
                <w:szCs w:val="24"/>
                <w:lang w:eastAsia="lt-LT"/>
                <w14:ligatures w14:val="none"/>
              </w:rPr>
              <w:t>Ne mažesnis kaip 10 000 Hz arba lygiavertį funkcionalumą užtikrinantis sprendimas</w:t>
            </w:r>
          </w:p>
        </w:tc>
      </w:tr>
      <w:tr w:rsidR="00BA0E42" w:rsidRPr="00BA2859" w14:paraId="59CF723C" w14:textId="77777777" w:rsidTr="000C182D">
        <w:trPr>
          <w:trHeight w:val="517"/>
        </w:trPr>
        <w:tc>
          <w:tcPr>
            <w:tcW w:w="704" w:type="dxa"/>
            <w:tcMar>
              <w:top w:w="180" w:type="dxa"/>
              <w:left w:w="0" w:type="dxa"/>
              <w:bottom w:w="180" w:type="dxa"/>
              <w:right w:w="240" w:type="dxa"/>
            </w:tcMar>
          </w:tcPr>
          <w:p w14:paraId="49621870" w14:textId="5D51D92C" w:rsidR="00BA0E42" w:rsidRPr="00BA2859" w:rsidRDefault="00BA0E42" w:rsidP="00BA0E42">
            <w:pPr>
              <w:spacing w:after="0" w:line="330" w:lineRule="atLeast"/>
              <w:jc w:val="right"/>
              <w:rPr>
                <w:rFonts w:ascii="Times New Roman" w:eastAsia="Times New Roman" w:hAnsi="Times New Roman" w:cs="Times New Roman"/>
                <w:color w:val="0A0A0A"/>
                <w:kern w:val="0"/>
                <w:sz w:val="24"/>
                <w:szCs w:val="24"/>
                <w:lang w:eastAsia="lt-LT"/>
                <w14:ligatures w14:val="none"/>
              </w:rPr>
            </w:pPr>
            <w:r w:rsidRPr="00BA2859">
              <w:rPr>
                <w:rFonts w:ascii="Times New Roman" w:eastAsia="Times New Roman" w:hAnsi="Times New Roman" w:cs="Times New Roman"/>
                <w:color w:val="0A0A0A"/>
                <w:kern w:val="0"/>
                <w:sz w:val="24"/>
                <w:szCs w:val="24"/>
                <w:lang w:eastAsia="lt-LT"/>
                <w14:ligatures w14:val="none"/>
              </w:rPr>
              <w:t>8.</w:t>
            </w:r>
          </w:p>
        </w:tc>
        <w:tc>
          <w:tcPr>
            <w:tcW w:w="2551" w:type="dxa"/>
            <w:tcMar>
              <w:top w:w="180" w:type="dxa"/>
              <w:left w:w="0" w:type="dxa"/>
              <w:bottom w:w="180" w:type="dxa"/>
              <w:right w:w="240" w:type="dxa"/>
            </w:tcMar>
            <w:hideMark/>
          </w:tcPr>
          <w:p w14:paraId="5350653E" w14:textId="774D0AD8" w:rsidR="00BA0E42" w:rsidRPr="00BA2859" w:rsidRDefault="00BA0E42" w:rsidP="00BA2859">
            <w:pPr>
              <w:spacing w:after="0" w:line="330" w:lineRule="atLeast"/>
              <w:ind w:left="214"/>
              <w:jc w:val="center"/>
              <w:rPr>
                <w:rFonts w:ascii="Times New Roman" w:eastAsia="Times New Roman" w:hAnsi="Times New Roman" w:cs="Times New Roman"/>
                <w:color w:val="0A0A0A"/>
                <w:kern w:val="0"/>
                <w:sz w:val="24"/>
                <w:szCs w:val="24"/>
                <w:lang w:eastAsia="lt-LT"/>
                <w14:ligatures w14:val="none"/>
              </w:rPr>
            </w:pPr>
            <w:r w:rsidRPr="00BA2859">
              <w:rPr>
                <w:rFonts w:ascii="Times New Roman" w:eastAsia="Times New Roman" w:hAnsi="Times New Roman" w:cs="Times New Roman"/>
                <w:b/>
                <w:bCs/>
                <w:color w:val="0A0A0A"/>
                <w:kern w:val="0"/>
                <w:sz w:val="24"/>
                <w:szCs w:val="24"/>
                <w:lang w:eastAsia="lt-LT"/>
                <w14:ligatures w14:val="none"/>
              </w:rPr>
              <w:t>Valdymas</w:t>
            </w:r>
          </w:p>
        </w:tc>
        <w:tc>
          <w:tcPr>
            <w:tcW w:w="6238" w:type="dxa"/>
            <w:tcMar>
              <w:top w:w="180" w:type="dxa"/>
              <w:left w:w="0" w:type="dxa"/>
              <w:bottom w:w="180" w:type="dxa"/>
              <w:right w:w="0" w:type="dxa"/>
            </w:tcMar>
            <w:hideMark/>
          </w:tcPr>
          <w:p w14:paraId="4E48CC38" w14:textId="7AF14158" w:rsidR="00BA0E42" w:rsidRPr="00BA2859" w:rsidRDefault="00BA0E42" w:rsidP="00BA2859">
            <w:pPr>
              <w:pStyle w:val="Betarp"/>
              <w:ind w:left="195"/>
              <w:rPr>
                <w:rFonts w:ascii="Times New Roman" w:hAnsi="Times New Roman" w:cs="Times New Roman"/>
                <w:sz w:val="24"/>
                <w:szCs w:val="24"/>
                <w:lang w:eastAsia="lt-LT"/>
              </w:rPr>
            </w:pPr>
            <w:proofErr w:type="spellStart"/>
            <w:r w:rsidRPr="00BA2859">
              <w:rPr>
                <w:rFonts w:ascii="Times New Roman" w:eastAsia="Times New Roman" w:hAnsi="Times New Roman" w:cs="Times New Roman"/>
                <w:color w:val="0A0A0A"/>
                <w:kern w:val="0"/>
                <w:sz w:val="24"/>
                <w:szCs w:val="24"/>
                <w:lang w:eastAsia="lt-LT"/>
                <w14:ligatures w14:val="none"/>
              </w:rPr>
              <w:t>Jutiklinis</w:t>
            </w:r>
            <w:proofErr w:type="spellEnd"/>
            <w:r w:rsidRPr="00BA2859">
              <w:rPr>
                <w:rFonts w:ascii="Times New Roman" w:eastAsia="Times New Roman" w:hAnsi="Times New Roman" w:cs="Times New Roman"/>
                <w:color w:val="0A0A0A"/>
                <w:kern w:val="0"/>
                <w:sz w:val="24"/>
                <w:szCs w:val="24"/>
                <w:lang w:eastAsia="lt-LT"/>
                <w14:ligatures w14:val="none"/>
              </w:rPr>
              <w:t xml:space="preserve"> ekranas arba lygiavertė valdymo sistema</w:t>
            </w:r>
          </w:p>
        </w:tc>
      </w:tr>
      <w:tr w:rsidR="00BA0E42" w:rsidRPr="00BA2859" w14:paraId="74F3E583" w14:textId="77777777" w:rsidTr="000C182D">
        <w:tc>
          <w:tcPr>
            <w:tcW w:w="704" w:type="dxa"/>
            <w:tcMar>
              <w:top w:w="180" w:type="dxa"/>
              <w:left w:w="0" w:type="dxa"/>
              <w:bottom w:w="180" w:type="dxa"/>
              <w:right w:w="240" w:type="dxa"/>
            </w:tcMar>
          </w:tcPr>
          <w:p w14:paraId="065E453C" w14:textId="28056206" w:rsidR="00BA0E42" w:rsidRPr="00BA2859" w:rsidRDefault="00BA0E42" w:rsidP="00BA0E42">
            <w:pPr>
              <w:spacing w:after="0" w:line="330" w:lineRule="atLeast"/>
              <w:jc w:val="right"/>
              <w:rPr>
                <w:rFonts w:ascii="Times New Roman" w:eastAsia="Times New Roman" w:hAnsi="Times New Roman" w:cs="Times New Roman"/>
                <w:color w:val="0A0A0A"/>
                <w:kern w:val="0"/>
                <w:sz w:val="24"/>
                <w:szCs w:val="24"/>
                <w:lang w:eastAsia="lt-LT"/>
                <w14:ligatures w14:val="none"/>
              </w:rPr>
            </w:pPr>
            <w:r w:rsidRPr="00BA2859">
              <w:rPr>
                <w:rFonts w:ascii="Times New Roman" w:eastAsia="Times New Roman" w:hAnsi="Times New Roman" w:cs="Times New Roman"/>
                <w:color w:val="0A0A0A"/>
                <w:kern w:val="0"/>
                <w:sz w:val="24"/>
                <w:szCs w:val="24"/>
                <w:lang w:eastAsia="lt-LT"/>
                <w14:ligatures w14:val="none"/>
              </w:rPr>
              <w:t>9.</w:t>
            </w:r>
          </w:p>
        </w:tc>
        <w:tc>
          <w:tcPr>
            <w:tcW w:w="2551" w:type="dxa"/>
            <w:tcMar>
              <w:top w:w="180" w:type="dxa"/>
              <w:left w:w="0" w:type="dxa"/>
              <w:bottom w:w="180" w:type="dxa"/>
              <w:right w:w="240" w:type="dxa"/>
            </w:tcMar>
          </w:tcPr>
          <w:p w14:paraId="6992D5AD" w14:textId="04F65C85" w:rsidR="00BA0E42" w:rsidRPr="00BA2859" w:rsidRDefault="00BA0E42" w:rsidP="00BA2859">
            <w:pPr>
              <w:spacing w:after="0" w:line="330" w:lineRule="atLeast"/>
              <w:ind w:left="214"/>
              <w:jc w:val="center"/>
              <w:rPr>
                <w:rFonts w:ascii="Times New Roman" w:eastAsia="Times New Roman" w:hAnsi="Times New Roman" w:cs="Times New Roman"/>
                <w:kern w:val="0"/>
                <w:sz w:val="24"/>
                <w:szCs w:val="24"/>
                <w:lang w:eastAsia="lt-LT"/>
                <w14:ligatures w14:val="none"/>
              </w:rPr>
            </w:pPr>
            <w:r w:rsidRPr="00BA2859">
              <w:rPr>
                <w:rFonts w:ascii="Times New Roman" w:eastAsia="Times New Roman" w:hAnsi="Times New Roman" w:cs="Times New Roman"/>
                <w:b/>
                <w:bCs/>
                <w:color w:val="0A0A0A"/>
                <w:kern w:val="0"/>
                <w:sz w:val="24"/>
                <w:szCs w:val="24"/>
                <w:lang w:eastAsia="lt-LT"/>
                <w14:ligatures w14:val="none"/>
              </w:rPr>
              <w:t>Programinė įranga</w:t>
            </w:r>
          </w:p>
        </w:tc>
        <w:tc>
          <w:tcPr>
            <w:tcW w:w="6238" w:type="dxa"/>
            <w:tcMar>
              <w:top w:w="180" w:type="dxa"/>
              <w:left w:w="0" w:type="dxa"/>
              <w:bottom w:w="180" w:type="dxa"/>
              <w:right w:w="0" w:type="dxa"/>
            </w:tcMar>
          </w:tcPr>
          <w:p w14:paraId="411C479B" w14:textId="7A482085" w:rsidR="00BA0E42" w:rsidRPr="00BA2859" w:rsidRDefault="00BA0E42" w:rsidP="00BA2859">
            <w:pPr>
              <w:pStyle w:val="Betarp"/>
              <w:ind w:left="207"/>
              <w:rPr>
                <w:rFonts w:ascii="Times New Roman" w:hAnsi="Times New Roman" w:cs="Times New Roman"/>
                <w:sz w:val="24"/>
                <w:szCs w:val="24"/>
                <w:lang w:eastAsia="lt-LT"/>
              </w:rPr>
            </w:pPr>
            <w:r w:rsidRPr="00BA2859">
              <w:rPr>
                <w:rFonts w:ascii="Times New Roman" w:hAnsi="Times New Roman" w:cs="Times New Roman"/>
                <w:sz w:val="24"/>
                <w:szCs w:val="24"/>
                <w:lang w:eastAsia="lt-LT"/>
              </w:rPr>
              <w:t>Integruotos terapinės programos arba galimybė kurti individualines programas</w:t>
            </w:r>
          </w:p>
        </w:tc>
      </w:tr>
      <w:tr w:rsidR="00BA0E42" w:rsidRPr="00BA2859" w14:paraId="63A3B2FA" w14:textId="77777777" w:rsidTr="000C182D">
        <w:tc>
          <w:tcPr>
            <w:tcW w:w="704" w:type="dxa"/>
            <w:tcMar>
              <w:top w:w="180" w:type="dxa"/>
              <w:left w:w="0" w:type="dxa"/>
              <w:bottom w:w="180" w:type="dxa"/>
              <w:right w:w="240" w:type="dxa"/>
            </w:tcMar>
          </w:tcPr>
          <w:p w14:paraId="4BB8DB7C" w14:textId="718E4F60" w:rsidR="00BA0E42" w:rsidRPr="00BA2859" w:rsidRDefault="00BA0E42" w:rsidP="00BA0E42">
            <w:pPr>
              <w:spacing w:after="0" w:line="330" w:lineRule="atLeast"/>
              <w:jc w:val="right"/>
              <w:rPr>
                <w:rFonts w:ascii="Times New Roman" w:eastAsia="Times New Roman" w:hAnsi="Times New Roman" w:cs="Times New Roman"/>
                <w:color w:val="0A0A0A"/>
                <w:kern w:val="0"/>
                <w:sz w:val="24"/>
                <w:szCs w:val="24"/>
                <w:lang w:eastAsia="lt-LT"/>
                <w14:ligatures w14:val="none"/>
              </w:rPr>
            </w:pPr>
            <w:r w:rsidRPr="00BA2859">
              <w:rPr>
                <w:rFonts w:ascii="Times New Roman" w:eastAsia="Times New Roman" w:hAnsi="Times New Roman" w:cs="Times New Roman"/>
                <w:color w:val="0A0A0A"/>
                <w:kern w:val="0"/>
                <w:sz w:val="24"/>
                <w:szCs w:val="24"/>
                <w:lang w:eastAsia="lt-LT"/>
                <w14:ligatures w14:val="none"/>
              </w:rPr>
              <w:t>10.</w:t>
            </w:r>
          </w:p>
        </w:tc>
        <w:tc>
          <w:tcPr>
            <w:tcW w:w="2551" w:type="dxa"/>
            <w:tcMar>
              <w:top w:w="180" w:type="dxa"/>
              <w:left w:w="0" w:type="dxa"/>
              <w:bottom w:w="180" w:type="dxa"/>
              <w:right w:w="240" w:type="dxa"/>
            </w:tcMar>
          </w:tcPr>
          <w:p w14:paraId="0DC8F87F" w14:textId="65E8CE48" w:rsidR="00BA0E42" w:rsidRPr="00BA2859" w:rsidRDefault="00BA0E42" w:rsidP="00BA2859">
            <w:pPr>
              <w:spacing w:after="0" w:line="330" w:lineRule="atLeast"/>
              <w:ind w:left="214"/>
              <w:jc w:val="center"/>
              <w:rPr>
                <w:rFonts w:ascii="Times New Roman" w:eastAsia="Times New Roman" w:hAnsi="Times New Roman" w:cs="Times New Roman"/>
                <w:b/>
                <w:bCs/>
                <w:color w:val="0A0A0A"/>
                <w:kern w:val="0"/>
                <w:sz w:val="24"/>
                <w:szCs w:val="24"/>
                <w:lang w:eastAsia="lt-LT"/>
                <w14:ligatures w14:val="none"/>
              </w:rPr>
            </w:pPr>
            <w:r w:rsidRPr="00BA2859">
              <w:rPr>
                <w:rFonts w:ascii="Times New Roman" w:eastAsia="Times New Roman" w:hAnsi="Times New Roman" w:cs="Times New Roman"/>
                <w:b/>
                <w:bCs/>
                <w:color w:val="0A0A0A"/>
                <w:kern w:val="0"/>
                <w:sz w:val="24"/>
                <w:szCs w:val="24"/>
                <w:lang w:eastAsia="lt-LT"/>
                <w14:ligatures w14:val="none"/>
              </w:rPr>
              <w:t>Skenavimo funkcija</w:t>
            </w:r>
          </w:p>
        </w:tc>
        <w:tc>
          <w:tcPr>
            <w:tcW w:w="6238" w:type="dxa"/>
            <w:tcMar>
              <w:top w:w="180" w:type="dxa"/>
              <w:left w:w="0" w:type="dxa"/>
              <w:bottom w:w="180" w:type="dxa"/>
              <w:right w:w="0" w:type="dxa"/>
            </w:tcMar>
          </w:tcPr>
          <w:p w14:paraId="71F1C872" w14:textId="3714DC50" w:rsidR="00BA0E42" w:rsidRPr="00BA2859" w:rsidRDefault="00BA0E42" w:rsidP="00BA2859">
            <w:pPr>
              <w:pStyle w:val="Betarp"/>
              <w:ind w:left="207"/>
              <w:rPr>
                <w:rFonts w:ascii="Times New Roman" w:hAnsi="Times New Roman" w:cs="Times New Roman"/>
                <w:color w:val="000000" w:themeColor="text1"/>
                <w:sz w:val="24"/>
                <w:szCs w:val="24"/>
                <w:lang w:eastAsia="lt-LT"/>
              </w:rPr>
            </w:pPr>
            <w:r w:rsidRPr="00BA2859">
              <w:rPr>
                <w:rFonts w:ascii="Times New Roman" w:hAnsi="Times New Roman" w:cs="Times New Roman"/>
                <w:color w:val="000000" w:themeColor="text1"/>
                <w:sz w:val="24"/>
                <w:szCs w:val="24"/>
                <w:lang w:eastAsia="lt-LT"/>
              </w:rPr>
              <w:t>Automatinė arba pusiau automatinė skenavimo funkcija</w:t>
            </w:r>
            <w:r w:rsidR="00665379" w:rsidRPr="00BA2859">
              <w:rPr>
                <w:rFonts w:ascii="Times New Roman" w:hAnsi="Times New Roman" w:cs="Times New Roman"/>
                <w:color w:val="000000" w:themeColor="text1"/>
                <w:sz w:val="24"/>
                <w:szCs w:val="24"/>
                <w:lang w:eastAsia="lt-LT"/>
              </w:rPr>
              <w:t xml:space="preserve"> arba kitas lygiavertis sprendimas</w:t>
            </w:r>
            <w:r w:rsidRPr="00BA2859">
              <w:rPr>
                <w:rFonts w:ascii="Times New Roman" w:hAnsi="Times New Roman" w:cs="Times New Roman"/>
                <w:color w:val="000000" w:themeColor="text1"/>
                <w:sz w:val="24"/>
                <w:szCs w:val="24"/>
                <w:lang w:eastAsia="lt-LT"/>
              </w:rPr>
              <w:t xml:space="preserve"> </w:t>
            </w:r>
          </w:p>
        </w:tc>
      </w:tr>
      <w:tr w:rsidR="00BA0E42" w:rsidRPr="00BA2859" w14:paraId="61D3FC66" w14:textId="77777777" w:rsidTr="000C182D">
        <w:tc>
          <w:tcPr>
            <w:tcW w:w="704" w:type="dxa"/>
            <w:tcMar>
              <w:top w:w="180" w:type="dxa"/>
              <w:left w:w="0" w:type="dxa"/>
              <w:bottom w:w="180" w:type="dxa"/>
              <w:right w:w="240" w:type="dxa"/>
            </w:tcMar>
          </w:tcPr>
          <w:p w14:paraId="1A50C3FC" w14:textId="7B8815D9" w:rsidR="00BA0E42" w:rsidRPr="00BA2859" w:rsidRDefault="00BA0E42" w:rsidP="00BA0E42">
            <w:pPr>
              <w:spacing w:after="0" w:line="330" w:lineRule="atLeast"/>
              <w:jc w:val="right"/>
              <w:rPr>
                <w:rFonts w:ascii="Times New Roman" w:eastAsia="Times New Roman" w:hAnsi="Times New Roman" w:cs="Times New Roman"/>
                <w:color w:val="0A0A0A"/>
                <w:kern w:val="0"/>
                <w:sz w:val="24"/>
                <w:szCs w:val="24"/>
                <w:lang w:eastAsia="lt-LT"/>
                <w14:ligatures w14:val="none"/>
              </w:rPr>
            </w:pPr>
            <w:r w:rsidRPr="00BA2859">
              <w:rPr>
                <w:rFonts w:ascii="Times New Roman" w:eastAsia="Times New Roman" w:hAnsi="Times New Roman" w:cs="Times New Roman"/>
                <w:color w:val="0A0A0A"/>
                <w:kern w:val="0"/>
                <w:sz w:val="24"/>
                <w:szCs w:val="24"/>
                <w:lang w:eastAsia="lt-LT"/>
                <w14:ligatures w14:val="none"/>
              </w:rPr>
              <w:t>11.</w:t>
            </w:r>
          </w:p>
        </w:tc>
        <w:tc>
          <w:tcPr>
            <w:tcW w:w="2551" w:type="dxa"/>
            <w:tcMar>
              <w:top w:w="180" w:type="dxa"/>
              <w:left w:w="0" w:type="dxa"/>
              <w:bottom w:w="180" w:type="dxa"/>
              <w:right w:w="240" w:type="dxa"/>
            </w:tcMar>
          </w:tcPr>
          <w:p w14:paraId="277B5452" w14:textId="1BC343EF" w:rsidR="00BA0E42" w:rsidRPr="00BA2859" w:rsidRDefault="00BA0E42" w:rsidP="00BA2859">
            <w:pPr>
              <w:spacing w:after="0" w:line="330" w:lineRule="atLeast"/>
              <w:ind w:left="214"/>
              <w:jc w:val="center"/>
              <w:rPr>
                <w:rFonts w:ascii="Times New Roman" w:eastAsia="Times New Roman" w:hAnsi="Times New Roman" w:cs="Times New Roman"/>
                <w:b/>
                <w:bCs/>
                <w:color w:val="0A0A0A"/>
                <w:kern w:val="0"/>
                <w:sz w:val="24"/>
                <w:szCs w:val="24"/>
                <w:lang w:eastAsia="lt-LT"/>
                <w14:ligatures w14:val="none"/>
              </w:rPr>
            </w:pPr>
            <w:r w:rsidRPr="00BA2859">
              <w:rPr>
                <w:rFonts w:ascii="Times New Roman" w:eastAsia="Times New Roman" w:hAnsi="Times New Roman" w:cs="Times New Roman"/>
                <w:b/>
                <w:bCs/>
                <w:color w:val="0A0A0A"/>
                <w:kern w:val="0"/>
                <w:sz w:val="24"/>
                <w:szCs w:val="24"/>
                <w:lang w:eastAsia="lt-LT"/>
                <w14:ligatures w14:val="none"/>
              </w:rPr>
              <w:t>Skenavimo valdymas</w:t>
            </w:r>
          </w:p>
        </w:tc>
        <w:tc>
          <w:tcPr>
            <w:tcW w:w="6238" w:type="dxa"/>
            <w:tcMar>
              <w:top w:w="180" w:type="dxa"/>
              <w:left w:w="0" w:type="dxa"/>
              <w:bottom w:w="180" w:type="dxa"/>
              <w:right w:w="0" w:type="dxa"/>
            </w:tcMar>
          </w:tcPr>
          <w:p w14:paraId="415E82FD" w14:textId="327E6839" w:rsidR="00BA0E42" w:rsidRPr="00BA2859" w:rsidRDefault="00BA0E42" w:rsidP="00BA2859">
            <w:pPr>
              <w:pStyle w:val="Betarp"/>
              <w:ind w:left="207"/>
              <w:rPr>
                <w:rFonts w:ascii="Times New Roman" w:hAnsi="Times New Roman" w:cs="Times New Roman"/>
                <w:color w:val="000000" w:themeColor="text1"/>
                <w:sz w:val="24"/>
                <w:szCs w:val="24"/>
                <w:lang w:eastAsia="lt-LT"/>
              </w:rPr>
            </w:pPr>
            <w:r w:rsidRPr="00BA2859">
              <w:rPr>
                <w:rFonts w:ascii="Times New Roman" w:eastAsia="Times New Roman" w:hAnsi="Times New Roman" w:cs="Times New Roman"/>
                <w:color w:val="000000" w:themeColor="text1"/>
                <w:kern w:val="0"/>
                <w:sz w:val="24"/>
                <w:szCs w:val="24"/>
                <w:lang w:eastAsia="lt-LT"/>
                <w14:ligatures w14:val="none"/>
              </w:rPr>
              <w:t>Skenavimo sistema turi būti integruota arba suderinama su pagrindine sistema</w:t>
            </w:r>
            <w:r w:rsidR="00665379" w:rsidRPr="00BA2859">
              <w:rPr>
                <w:rFonts w:ascii="Times New Roman" w:eastAsia="Times New Roman" w:hAnsi="Times New Roman" w:cs="Times New Roman"/>
                <w:color w:val="000000" w:themeColor="text1"/>
                <w:kern w:val="0"/>
                <w:sz w:val="24"/>
                <w:szCs w:val="24"/>
                <w:lang w:eastAsia="lt-LT"/>
                <w14:ligatures w14:val="none"/>
              </w:rPr>
              <w:t xml:space="preserve"> arba kitas lygiavertis sprendimas</w:t>
            </w:r>
          </w:p>
        </w:tc>
      </w:tr>
      <w:tr w:rsidR="00BA0E42" w:rsidRPr="00BA2859" w14:paraId="03218880" w14:textId="77777777" w:rsidTr="000C182D">
        <w:tc>
          <w:tcPr>
            <w:tcW w:w="704" w:type="dxa"/>
            <w:tcMar>
              <w:top w:w="180" w:type="dxa"/>
              <w:left w:w="0" w:type="dxa"/>
              <w:bottom w:w="180" w:type="dxa"/>
              <w:right w:w="240" w:type="dxa"/>
            </w:tcMar>
          </w:tcPr>
          <w:p w14:paraId="1A15FA83" w14:textId="2EBB2F54" w:rsidR="00BA0E42" w:rsidRPr="00BA2859" w:rsidRDefault="00BA0E42" w:rsidP="00BA0E42">
            <w:pPr>
              <w:spacing w:after="0" w:line="330" w:lineRule="atLeast"/>
              <w:jc w:val="right"/>
              <w:rPr>
                <w:rFonts w:ascii="Times New Roman" w:eastAsia="Times New Roman" w:hAnsi="Times New Roman" w:cs="Times New Roman"/>
                <w:color w:val="0A0A0A"/>
                <w:kern w:val="0"/>
                <w:sz w:val="24"/>
                <w:szCs w:val="24"/>
                <w:lang w:eastAsia="lt-LT"/>
                <w14:ligatures w14:val="none"/>
              </w:rPr>
            </w:pPr>
            <w:r w:rsidRPr="00BA2859">
              <w:rPr>
                <w:rFonts w:ascii="Times New Roman" w:eastAsia="Times New Roman" w:hAnsi="Times New Roman" w:cs="Times New Roman"/>
                <w:color w:val="0A0A0A"/>
                <w:kern w:val="0"/>
                <w:sz w:val="24"/>
                <w:szCs w:val="24"/>
                <w:lang w:eastAsia="lt-LT"/>
                <w14:ligatures w14:val="none"/>
              </w:rPr>
              <w:lastRenderedPageBreak/>
              <w:t>12.</w:t>
            </w:r>
          </w:p>
        </w:tc>
        <w:tc>
          <w:tcPr>
            <w:tcW w:w="2551" w:type="dxa"/>
            <w:tcMar>
              <w:top w:w="180" w:type="dxa"/>
              <w:left w:w="0" w:type="dxa"/>
              <w:bottom w:w="180" w:type="dxa"/>
              <w:right w:w="240" w:type="dxa"/>
            </w:tcMar>
            <w:hideMark/>
          </w:tcPr>
          <w:p w14:paraId="58383753" w14:textId="198BE84F" w:rsidR="00BA0E42" w:rsidRPr="00BA2859" w:rsidRDefault="00BA0E42" w:rsidP="00BA2859">
            <w:pPr>
              <w:spacing w:after="0" w:line="330" w:lineRule="atLeast"/>
              <w:ind w:left="214"/>
              <w:jc w:val="center"/>
              <w:rPr>
                <w:rFonts w:ascii="Times New Roman" w:eastAsia="Times New Roman" w:hAnsi="Times New Roman" w:cs="Times New Roman"/>
                <w:color w:val="0A0A0A"/>
                <w:kern w:val="0"/>
                <w:sz w:val="24"/>
                <w:szCs w:val="24"/>
                <w:lang w:eastAsia="lt-LT"/>
                <w14:ligatures w14:val="none"/>
              </w:rPr>
            </w:pPr>
            <w:proofErr w:type="spellStart"/>
            <w:r w:rsidRPr="00BA2859">
              <w:rPr>
                <w:rFonts w:ascii="Times New Roman" w:eastAsia="Times New Roman" w:hAnsi="Times New Roman" w:cs="Times New Roman"/>
                <w:b/>
                <w:bCs/>
                <w:color w:val="0A0A0A"/>
                <w:kern w:val="0"/>
                <w:sz w:val="24"/>
                <w:szCs w:val="24"/>
                <w:lang w:eastAsia="lt-LT"/>
                <w14:ligatures w14:val="none"/>
              </w:rPr>
              <w:t>Aplikatoriaus</w:t>
            </w:r>
            <w:proofErr w:type="spellEnd"/>
            <w:r w:rsidRPr="00BA2859">
              <w:rPr>
                <w:rFonts w:ascii="Times New Roman" w:eastAsia="Times New Roman" w:hAnsi="Times New Roman" w:cs="Times New Roman"/>
                <w:b/>
                <w:bCs/>
                <w:color w:val="0A0A0A"/>
                <w:kern w:val="0"/>
                <w:sz w:val="24"/>
                <w:szCs w:val="24"/>
                <w:lang w:eastAsia="lt-LT"/>
                <w14:ligatures w14:val="none"/>
              </w:rPr>
              <w:t xml:space="preserve"> laikiklis</w:t>
            </w:r>
          </w:p>
        </w:tc>
        <w:tc>
          <w:tcPr>
            <w:tcW w:w="6238" w:type="dxa"/>
            <w:tcMar>
              <w:top w:w="180" w:type="dxa"/>
              <w:left w:w="0" w:type="dxa"/>
              <w:bottom w:w="180" w:type="dxa"/>
              <w:right w:w="0" w:type="dxa"/>
            </w:tcMar>
            <w:hideMark/>
          </w:tcPr>
          <w:p w14:paraId="7FAF4CC8" w14:textId="72C5B63B" w:rsidR="00BA0E42" w:rsidRPr="00BA2859" w:rsidRDefault="00BA0E42" w:rsidP="00BA2859">
            <w:pPr>
              <w:pStyle w:val="Betarp"/>
              <w:ind w:left="207"/>
              <w:rPr>
                <w:rFonts w:ascii="Times New Roman" w:hAnsi="Times New Roman" w:cs="Times New Roman"/>
                <w:color w:val="000000" w:themeColor="text1"/>
                <w:sz w:val="24"/>
                <w:szCs w:val="24"/>
                <w:lang w:eastAsia="lt-LT"/>
              </w:rPr>
            </w:pPr>
            <w:r w:rsidRPr="00BA2859">
              <w:rPr>
                <w:rFonts w:ascii="Times New Roman" w:hAnsi="Times New Roman" w:cs="Times New Roman"/>
                <w:color w:val="000000" w:themeColor="text1"/>
                <w:sz w:val="24"/>
                <w:szCs w:val="24"/>
                <w:lang w:eastAsia="lt-LT"/>
              </w:rPr>
              <w:t>Mechaninis, reguliuojamas arba lygiavertis sprendimas</w:t>
            </w:r>
          </w:p>
        </w:tc>
      </w:tr>
      <w:tr w:rsidR="00BA0E42" w:rsidRPr="00BA2859" w14:paraId="55207C44" w14:textId="77777777" w:rsidTr="000C182D">
        <w:tc>
          <w:tcPr>
            <w:tcW w:w="704" w:type="dxa"/>
            <w:tcMar>
              <w:top w:w="180" w:type="dxa"/>
              <w:left w:w="0" w:type="dxa"/>
              <w:bottom w:w="180" w:type="dxa"/>
              <w:right w:w="240" w:type="dxa"/>
            </w:tcMar>
          </w:tcPr>
          <w:p w14:paraId="1815E04A" w14:textId="416ABE13" w:rsidR="00BA0E42" w:rsidRPr="00BA2859" w:rsidRDefault="00BA0E42" w:rsidP="00BA0E42">
            <w:pPr>
              <w:spacing w:after="0" w:line="330" w:lineRule="atLeast"/>
              <w:jc w:val="right"/>
              <w:rPr>
                <w:rFonts w:ascii="Times New Roman" w:eastAsia="Times New Roman" w:hAnsi="Times New Roman" w:cs="Times New Roman"/>
                <w:color w:val="0A0A0A"/>
                <w:kern w:val="0"/>
                <w:sz w:val="24"/>
                <w:szCs w:val="24"/>
                <w:lang w:eastAsia="lt-LT"/>
                <w14:ligatures w14:val="none"/>
              </w:rPr>
            </w:pPr>
            <w:r w:rsidRPr="00BA2859">
              <w:rPr>
                <w:rFonts w:ascii="Times New Roman" w:eastAsia="Times New Roman" w:hAnsi="Times New Roman" w:cs="Times New Roman"/>
                <w:color w:val="0A0A0A"/>
                <w:kern w:val="0"/>
                <w:sz w:val="24"/>
                <w:szCs w:val="24"/>
                <w:lang w:eastAsia="lt-LT"/>
                <w14:ligatures w14:val="none"/>
              </w:rPr>
              <w:t>13.</w:t>
            </w:r>
          </w:p>
        </w:tc>
        <w:tc>
          <w:tcPr>
            <w:tcW w:w="2551" w:type="dxa"/>
            <w:tcMar>
              <w:top w:w="180" w:type="dxa"/>
              <w:left w:w="0" w:type="dxa"/>
              <w:bottom w:w="180" w:type="dxa"/>
              <w:right w:w="240" w:type="dxa"/>
            </w:tcMar>
          </w:tcPr>
          <w:p w14:paraId="1A4A2C4F" w14:textId="553B22C5" w:rsidR="00BA0E42" w:rsidRPr="00BA2859" w:rsidRDefault="00BA0E42" w:rsidP="00BA2859">
            <w:pPr>
              <w:spacing w:after="0" w:line="330" w:lineRule="atLeast"/>
              <w:ind w:left="214"/>
              <w:jc w:val="center"/>
              <w:rPr>
                <w:rFonts w:ascii="Times New Roman" w:eastAsia="Times New Roman" w:hAnsi="Times New Roman" w:cs="Times New Roman"/>
                <w:b/>
                <w:bCs/>
                <w:color w:val="0A0A0A"/>
                <w:kern w:val="0"/>
                <w:sz w:val="24"/>
                <w:szCs w:val="24"/>
                <w:lang w:eastAsia="lt-LT"/>
                <w14:ligatures w14:val="none"/>
              </w:rPr>
            </w:pPr>
            <w:r w:rsidRPr="00BA2859">
              <w:rPr>
                <w:rFonts w:ascii="Times New Roman" w:eastAsia="Times New Roman" w:hAnsi="Times New Roman" w:cs="Times New Roman"/>
                <w:b/>
                <w:bCs/>
                <w:color w:val="0A0A0A"/>
                <w:kern w:val="0"/>
                <w:sz w:val="24"/>
                <w:szCs w:val="24"/>
                <w:lang w:eastAsia="lt-LT"/>
                <w14:ligatures w14:val="none"/>
              </w:rPr>
              <w:t>Maitinimas / Stabilumas</w:t>
            </w:r>
          </w:p>
        </w:tc>
        <w:tc>
          <w:tcPr>
            <w:tcW w:w="6238" w:type="dxa"/>
            <w:tcMar>
              <w:top w:w="180" w:type="dxa"/>
              <w:left w:w="0" w:type="dxa"/>
              <w:bottom w:w="180" w:type="dxa"/>
              <w:right w:w="0" w:type="dxa"/>
            </w:tcMar>
          </w:tcPr>
          <w:p w14:paraId="2A9299BC" w14:textId="022EC58A" w:rsidR="00BA0E42" w:rsidRPr="00BA2859" w:rsidRDefault="00BA0E42" w:rsidP="00BA2859">
            <w:pPr>
              <w:pStyle w:val="Betarp"/>
              <w:ind w:left="207"/>
              <w:rPr>
                <w:rFonts w:ascii="Times New Roman" w:hAnsi="Times New Roman" w:cs="Times New Roman"/>
                <w:sz w:val="24"/>
                <w:szCs w:val="24"/>
                <w:lang w:eastAsia="lt-LT"/>
              </w:rPr>
            </w:pPr>
            <w:r w:rsidRPr="00BA2859">
              <w:rPr>
                <w:rFonts w:ascii="Times New Roman" w:hAnsi="Times New Roman" w:cs="Times New Roman"/>
                <w:sz w:val="24"/>
                <w:szCs w:val="24"/>
                <w:lang w:eastAsia="lt-LT"/>
              </w:rPr>
              <w:t>AC 220-240V, 50/60 Hz arba lygiavertis</w:t>
            </w:r>
          </w:p>
        </w:tc>
      </w:tr>
      <w:tr w:rsidR="00BA0E42" w:rsidRPr="00BA2859" w14:paraId="51636F3F" w14:textId="77777777" w:rsidTr="000C182D">
        <w:tc>
          <w:tcPr>
            <w:tcW w:w="704" w:type="dxa"/>
            <w:tcMar>
              <w:top w:w="180" w:type="dxa"/>
              <w:left w:w="0" w:type="dxa"/>
              <w:bottom w:w="180" w:type="dxa"/>
              <w:right w:w="240" w:type="dxa"/>
            </w:tcMar>
          </w:tcPr>
          <w:p w14:paraId="5A4C14AB" w14:textId="370AC4CE" w:rsidR="00BA0E42" w:rsidRPr="00BA2859" w:rsidRDefault="00BA0E42" w:rsidP="00BA0E42">
            <w:pPr>
              <w:spacing w:after="0" w:line="330" w:lineRule="atLeast"/>
              <w:jc w:val="right"/>
              <w:rPr>
                <w:rFonts w:ascii="Times New Roman" w:eastAsia="Times New Roman" w:hAnsi="Times New Roman" w:cs="Times New Roman"/>
                <w:color w:val="0A0A0A"/>
                <w:kern w:val="0"/>
                <w:sz w:val="24"/>
                <w:szCs w:val="24"/>
                <w:lang w:eastAsia="lt-LT"/>
                <w14:ligatures w14:val="none"/>
              </w:rPr>
            </w:pPr>
            <w:r w:rsidRPr="00BA2859">
              <w:rPr>
                <w:rFonts w:ascii="Times New Roman" w:eastAsia="Times New Roman" w:hAnsi="Times New Roman" w:cs="Times New Roman"/>
                <w:color w:val="0A0A0A"/>
                <w:kern w:val="0"/>
                <w:sz w:val="24"/>
                <w:szCs w:val="24"/>
                <w:lang w:eastAsia="lt-LT"/>
                <w14:ligatures w14:val="none"/>
              </w:rPr>
              <w:t>14.</w:t>
            </w:r>
          </w:p>
        </w:tc>
        <w:tc>
          <w:tcPr>
            <w:tcW w:w="2551" w:type="dxa"/>
            <w:tcMar>
              <w:top w:w="180" w:type="dxa"/>
              <w:left w:w="0" w:type="dxa"/>
              <w:bottom w:w="180" w:type="dxa"/>
              <w:right w:w="240" w:type="dxa"/>
            </w:tcMar>
            <w:hideMark/>
          </w:tcPr>
          <w:p w14:paraId="33C1C767" w14:textId="02D5A056" w:rsidR="00BA0E42" w:rsidRPr="00BA2859" w:rsidRDefault="00BA0E42" w:rsidP="00BA2859">
            <w:pPr>
              <w:spacing w:after="0" w:line="330" w:lineRule="atLeast"/>
              <w:ind w:left="214"/>
              <w:jc w:val="center"/>
              <w:rPr>
                <w:rFonts w:ascii="Times New Roman" w:eastAsia="Times New Roman" w:hAnsi="Times New Roman" w:cs="Times New Roman"/>
                <w:color w:val="0A0A0A"/>
                <w:kern w:val="0"/>
                <w:sz w:val="24"/>
                <w:szCs w:val="24"/>
                <w:lang w:eastAsia="lt-LT"/>
                <w14:ligatures w14:val="none"/>
              </w:rPr>
            </w:pPr>
            <w:r w:rsidRPr="00BA2859">
              <w:rPr>
                <w:rFonts w:ascii="Times New Roman" w:eastAsia="Times New Roman" w:hAnsi="Times New Roman" w:cs="Times New Roman"/>
                <w:b/>
                <w:bCs/>
                <w:color w:val="0A0A0A"/>
                <w:kern w:val="0"/>
                <w:sz w:val="24"/>
                <w:szCs w:val="24"/>
                <w:lang w:eastAsia="lt-LT"/>
                <w14:ligatures w14:val="none"/>
              </w:rPr>
              <w:t>Mobilumas</w:t>
            </w:r>
          </w:p>
        </w:tc>
        <w:tc>
          <w:tcPr>
            <w:tcW w:w="6238" w:type="dxa"/>
            <w:tcMar>
              <w:top w:w="180" w:type="dxa"/>
              <w:left w:w="0" w:type="dxa"/>
              <w:bottom w:w="180" w:type="dxa"/>
              <w:right w:w="0" w:type="dxa"/>
            </w:tcMar>
            <w:hideMark/>
          </w:tcPr>
          <w:p w14:paraId="2C0B87BF" w14:textId="43782601" w:rsidR="00BA0E42" w:rsidRPr="00BA2859" w:rsidRDefault="00BA0E42" w:rsidP="00BA2859">
            <w:pPr>
              <w:pStyle w:val="Betarp"/>
              <w:ind w:left="207"/>
              <w:rPr>
                <w:rFonts w:ascii="Times New Roman" w:hAnsi="Times New Roman" w:cs="Times New Roman"/>
                <w:sz w:val="24"/>
                <w:szCs w:val="24"/>
                <w:lang w:eastAsia="lt-LT"/>
              </w:rPr>
            </w:pPr>
            <w:r w:rsidRPr="00BA2859">
              <w:rPr>
                <w:rFonts w:ascii="Times New Roman" w:hAnsi="Times New Roman" w:cs="Times New Roman"/>
                <w:sz w:val="24"/>
                <w:szCs w:val="24"/>
                <w:lang w:eastAsia="lt-LT"/>
              </w:rPr>
              <w:t>Vežimėlis arba mobilus sprendimas saugiam įrangos naudojimui</w:t>
            </w:r>
          </w:p>
        </w:tc>
      </w:tr>
      <w:tr w:rsidR="00BA0E42" w:rsidRPr="00BA2859" w14:paraId="711DE899" w14:textId="77777777" w:rsidTr="000C182D">
        <w:tc>
          <w:tcPr>
            <w:tcW w:w="704" w:type="dxa"/>
            <w:tcMar>
              <w:top w:w="180" w:type="dxa"/>
              <w:left w:w="0" w:type="dxa"/>
              <w:bottom w:w="180" w:type="dxa"/>
              <w:right w:w="240" w:type="dxa"/>
            </w:tcMar>
          </w:tcPr>
          <w:p w14:paraId="6EAF9AF3" w14:textId="1AB57A49" w:rsidR="00BA0E42" w:rsidRPr="00BA2859" w:rsidRDefault="00BA0E42" w:rsidP="00BA0E42">
            <w:pPr>
              <w:spacing w:after="0" w:line="330" w:lineRule="atLeast"/>
              <w:jc w:val="right"/>
              <w:rPr>
                <w:rFonts w:ascii="Times New Roman" w:eastAsia="Times New Roman" w:hAnsi="Times New Roman" w:cs="Times New Roman"/>
                <w:color w:val="0A0A0A"/>
                <w:kern w:val="0"/>
                <w:sz w:val="24"/>
                <w:szCs w:val="24"/>
                <w:lang w:eastAsia="lt-LT"/>
                <w14:ligatures w14:val="none"/>
              </w:rPr>
            </w:pPr>
            <w:r w:rsidRPr="00BA2859">
              <w:rPr>
                <w:rFonts w:ascii="Times New Roman" w:eastAsia="Times New Roman" w:hAnsi="Times New Roman" w:cs="Times New Roman"/>
                <w:color w:val="0A0A0A"/>
                <w:kern w:val="0"/>
                <w:sz w:val="24"/>
                <w:szCs w:val="24"/>
                <w:lang w:eastAsia="lt-LT"/>
                <w14:ligatures w14:val="none"/>
              </w:rPr>
              <w:t>15.</w:t>
            </w:r>
          </w:p>
        </w:tc>
        <w:tc>
          <w:tcPr>
            <w:tcW w:w="2551" w:type="dxa"/>
            <w:tcMar>
              <w:top w:w="180" w:type="dxa"/>
              <w:left w:w="0" w:type="dxa"/>
              <w:bottom w:w="180" w:type="dxa"/>
              <w:right w:w="240" w:type="dxa"/>
            </w:tcMar>
          </w:tcPr>
          <w:p w14:paraId="61D85F07" w14:textId="0DF74960" w:rsidR="00BA0E42" w:rsidRPr="00BA2859" w:rsidRDefault="00BA0E42" w:rsidP="00BA2859">
            <w:pPr>
              <w:spacing w:after="0" w:line="330" w:lineRule="atLeast"/>
              <w:ind w:left="214"/>
              <w:jc w:val="center"/>
              <w:rPr>
                <w:rFonts w:ascii="Times New Roman" w:eastAsia="Times New Roman" w:hAnsi="Times New Roman" w:cs="Times New Roman"/>
                <w:b/>
                <w:bCs/>
                <w:color w:val="0A0A0A"/>
                <w:kern w:val="0"/>
                <w:sz w:val="24"/>
                <w:szCs w:val="24"/>
                <w:lang w:eastAsia="lt-LT"/>
                <w14:ligatures w14:val="none"/>
              </w:rPr>
            </w:pPr>
            <w:r w:rsidRPr="00BA2859">
              <w:rPr>
                <w:rFonts w:ascii="Times New Roman" w:eastAsia="Times New Roman" w:hAnsi="Times New Roman" w:cs="Times New Roman"/>
                <w:b/>
                <w:bCs/>
                <w:color w:val="0A0A0A"/>
                <w:kern w:val="0"/>
                <w:sz w:val="24"/>
                <w:szCs w:val="24"/>
                <w:lang w:eastAsia="lt-LT"/>
                <w14:ligatures w14:val="none"/>
              </w:rPr>
              <w:t>Saugos funkcijos</w:t>
            </w:r>
          </w:p>
        </w:tc>
        <w:tc>
          <w:tcPr>
            <w:tcW w:w="6238" w:type="dxa"/>
            <w:tcMar>
              <w:top w:w="180" w:type="dxa"/>
              <w:left w:w="0" w:type="dxa"/>
              <w:bottom w:w="180" w:type="dxa"/>
              <w:right w:w="0" w:type="dxa"/>
            </w:tcMar>
          </w:tcPr>
          <w:p w14:paraId="44C26809" w14:textId="2F3D4055" w:rsidR="00BA0E42" w:rsidRPr="00BA2859" w:rsidRDefault="00BA0E42" w:rsidP="00BA2859">
            <w:pPr>
              <w:pStyle w:val="Betarp"/>
              <w:ind w:left="207"/>
              <w:rPr>
                <w:rFonts w:ascii="Times New Roman" w:hAnsi="Times New Roman" w:cs="Times New Roman"/>
                <w:sz w:val="24"/>
                <w:szCs w:val="24"/>
                <w:lang w:eastAsia="lt-LT"/>
              </w:rPr>
            </w:pPr>
            <w:r w:rsidRPr="00BA2859">
              <w:rPr>
                <w:rFonts w:ascii="Times New Roman" w:hAnsi="Times New Roman" w:cs="Times New Roman"/>
                <w:sz w:val="24"/>
                <w:szCs w:val="24"/>
                <w:lang w:eastAsia="lt-LT"/>
              </w:rPr>
              <w:t>Avarinis stabdymas ir apsauginės priemonės naudotojui</w:t>
            </w:r>
          </w:p>
        </w:tc>
      </w:tr>
      <w:tr w:rsidR="00BA0E42" w:rsidRPr="00BA2859" w14:paraId="246D324F" w14:textId="77777777" w:rsidTr="001550D3">
        <w:trPr>
          <w:trHeight w:val="663"/>
        </w:trPr>
        <w:tc>
          <w:tcPr>
            <w:tcW w:w="704" w:type="dxa"/>
            <w:tcMar>
              <w:top w:w="180" w:type="dxa"/>
              <w:left w:w="0" w:type="dxa"/>
              <w:bottom w:w="180" w:type="dxa"/>
              <w:right w:w="240" w:type="dxa"/>
            </w:tcMar>
          </w:tcPr>
          <w:p w14:paraId="237132CA" w14:textId="3F20FDB7" w:rsidR="00BA0E42" w:rsidRPr="00BA2859" w:rsidRDefault="00BA0E42" w:rsidP="00BA0E42">
            <w:pPr>
              <w:spacing w:after="0" w:line="330" w:lineRule="atLeast"/>
              <w:jc w:val="right"/>
              <w:rPr>
                <w:rFonts w:ascii="Times New Roman" w:eastAsia="Times New Roman" w:hAnsi="Times New Roman" w:cs="Times New Roman"/>
                <w:color w:val="0A0A0A"/>
                <w:kern w:val="0"/>
                <w:sz w:val="24"/>
                <w:szCs w:val="24"/>
                <w:lang w:eastAsia="lt-LT"/>
                <w14:ligatures w14:val="none"/>
              </w:rPr>
            </w:pPr>
            <w:r w:rsidRPr="00BA2859">
              <w:rPr>
                <w:rFonts w:ascii="Times New Roman" w:eastAsia="Times New Roman" w:hAnsi="Times New Roman" w:cs="Times New Roman"/>
                <w:color w:val="0A0A0A"/>
                <w:kern w:val="0"/>
                <w:sz w:val="24"/>
                <w:szCs w:val="24"/>
                <w:lang w:eastAsia="lt-LT"/>
                <w14:ligatures w14:val="none"/>
              </w:rPr>
              <w:t>16.</w:t>
            </w:r>
          </w:p>
        </w:tc>
        <w:tc>
          <w:tcPr>
            <w:tcW w:w="2551" w:type="dxa"/>
            <w:tcMar>
              <w:top w:w="180" w:type="dxa"/>
              <w:left w:w="0" w:type="dxa"/>
              <w:bottom w:w="180" w:type="dxa"/>
              <w:right w:w="240" w:type="dxa"/>
            </w:tcMa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11"/>
            </w:tblGrid>
            <w:tr w:rsidR="00BA0E42" w:rsidRPr="00BA2859" w14:paraId="14F17BB5" w14:textId="77777777" w:rsidTr="00294A22">
              <w:trPr>
                <w:tblCellSpacing w:w="15" w:type="dxa"/>
              </w:trPr>
              <w:tc>
                <w:tcPr>
                  <w:tcW w:w="0" w:type="auto"/>
                  <w:vAlign w:val="center"/>
                  <w:hideMark/>
                </w:tcPr>
                <w:p w14:paraId="5F27CD07" w14:textId="77777777" w:rsidR="00BA0E42" w:rsidRPr="00BA2859" w:rsidRDefault="00BA0E42" w:rsidP="00BA2859">
                  <w:pPr>
                    <w:jc w:val="center"/>
                    <w:rPr>
                      <w:rFonts w:ascii="Times New Roman" w:hAnsi="Times New Roman" w:cs="Times New Roman"/>
                      <w:b/>
                      <w:bCs/>
                      <w:sz w:val="24"/>
                      <w:szCs w:val="24"/>
                    </w:rPr>
                  </w:pPr>
                  <w:r w:rsidRPr="00BA2859">
                    <w:rPr>
                      <w:rFonts w:ascii="Times New Roman" w:hAnsi="Times New Roman" w:cs="Times New Roman"/>
                      <w:b/>
                      <w:bCs/>
                      <w:sz w:val="24"/>
                      <w:szCs w:val="24"/>
                    </w:rPr>
                    <w:t>Temperatūros kontrolė</w:t>
                  </w:r>
                </w:p>
              </w:tc>
            </w:tr>
          </w:tbl>
          <w:p w14:paraId="48B636F0" w14:textId="23B4838F" w:rsidR="00BA0E42" w:rsidRPr="00BA2859" w:rsidRDefault="00BA0E42" w:rsidP="00BA2859">
            <w:pPr>
              <w:spacing w:after="0" w:line="330" w:lineRule="atLeast"/>
              <w:ind w:left="214"/>
              <w:jc w:val="center"/>
              <w:rPr>
                <w:rFonts w:ascii="Times New Roman" w:eastAsia="Times New Roman" w:hAnsi="Times New Roman" w:cs="Times New Roman"/>
                <w:color w:val="0A0A0A"/>
                <w:kern w:val="0"/>
                <w:sz w:val="24"/>
                <w:szCs w:val="24"/>
                <w:lang w:eastAsia="lt-LT"/>
                <w14:ligatures w14:val="none"/>
              </w:rPr>
            </w:pPr>
          </w:p>
        </w:tc>
        <w:tc>
          <w:tcPr>
            <w:tcW w:w="6238" w:type="dxa"/>
            <w:tcMar>
              <w:top w:w="180" w:type="dxa"/>
              <w:left w:w="0" w:type="dxa"/>
              <w:bottom w:w="180" w:type="dxa"/>
              <w:right w:w="0" w:type="dxa"/>
            </w:tcMa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28"/>
            </w:tblGrid>
            <w:tr w:rsidR="00BA0E42" w:rsidRPr="00BA2859" w14:paraId="65DD1528" w14:textId="77777777" w:rsidTr="001550D3">
              <w:trPr>
                <w:tblCellSpacing w:w="15" w:type="dxa"/>
              </w:trPr>
              <w:tc>
                <w:tcPr>
                  <w:tcW w:w="0" w:type="auto"/>
                  <w:hideMark/>
                </w:tcPr>
                <w:p w14:paraId="62DA257D" w14:textId="61D0F779" w:rsidR="00BA0E42" w:rsidRPr="00BA2859" w:rsidRDefault="00BA0E42" w:rsidP="00BA2859">
                  <w:pPr>
                    <w:rPr>
                      <w:rFonts w:ascii="Times New Roman" w:hAnsi="Times New Roman" w:cs="Times New Roman"/>
                      <w:sz w:val="24"/>
                      <w:szCs w:val="24"/>
                    </w:rPr>
                  </w:pPr>
                  <w:r w:rsidRPr="00BA2859">
                    <w:rPr>
                      <w:rFonts w:ascii="Times New Roman" w:hAnsi="Times New Roman" w:cs="Times New Roman"/>
                      <w:sz w:val="24"/>
                      <w:szCs w:val="24"/>
                    </w:rPr>
                    <w:t>Temperatūros stebėjimo funkcija arba kita saugaus terapinio naudojimo užtikrinimo priemonė</w:t>
                  </w:r>
                </w:p>
              </w:tc>
            </w:tr>
          </w:tbl>
          <w:p w14:paraId="116680F0" w14:textId="0F239364" w:rsidR="00BA0E42" w:rsidRPr="00BA2859" w:rsidRDefault="00BA0E42" w:rsidP="00BA2859">
            <w:pPr>
              <w:pStyle w:val="Betarp"/>
              <w:ind w:left="207"/>
              <w:rPr>
                <w:rFonts w:ascii="Times New Roman" w:hAnsi="Times New Roman" w:cs="Times New Roman"/>
                <w:sz w:val="24"/>
                <w:szCs w:val="24"/>
                <w:lang w:eastAsia="lt-LT"/>
              </w:rPr>
            </w:pPr>
          </w:p>
        </w:tc>
      </w:tr>
      <w:tr w:rsidR="00BA0E42" w:rsidRPr="00BA2859" w14:paraId="02F46A50" w14:textId="77777777" w:rsidTr="000C182D">
        <w:tc>
          <w:tcPr>
            <w:tcW w:w="704" w:type="dxa"/>
            <w:tcMar>
              <w:top w:w="180" w:type="dxa"/>
              <w:left w:w="0" w:type="dxa"/>
              <w:bottom w:w="180" w:type="dxa"/>
              <w:right w:w="240" w:type="dxa"/>
            </w:tcMar>
          </w:tcPr>
          <w:p w14:paraId="53C6F3DD" w14:textId="5AE28677" w:rsidR="00BA0E42" w:rsidRPr="00BA2859" w:rsidRDefault="00BA0E42" w:rsidP="00BA0E42">
            <w:pPr>
              <w:spacing w:after="0" w:line="330" w:lineRule="atLeast"/>
              <w:jc w:val="right"/>
              <w:rPr>
                <w:rFonts w:ascii="Times New Roman" w:eastAsia="Times New Roman" w:hAnsi="Times New Roman" w:cs="Times New Roman"/>
                <w:color w:val="0A0A0A"/>
                <w:kern w:val="0"/>
                <w:sz w:val="24"/>
                <w:szCs w:val="24"/>
                <w:lang w:eastAsia="lt-LT"/>
                <w14:ligatures w14:val="none"/>
              </w:rPr>
            </w:pPr>
            <w:r w:rsidRPr="00BA2859">
              <w:rPr>
                <w:rFonts w:ascii="Times New Roman" w:eastAsia="Times New Roman" w:hAnsi="Times New Roman" w:cs="Times New Roman"/>
                <w:color w:val="0A0A0A"/>
                <w:kern w:val="0"/>
                <w:sz w:val="24"/>
                <w:szCs w:val="24"/>
                <w:lang w:eastAsia="lt-LT"/>
                <w14:ligatures w14:val="none"/>
              </w:rPr>
              <w:t>17.</w:t>
            </w:r>
          </w:p>
        </w:tc>
        <w:tc>
          <w:tcPr>
            <w:tcW w:w="2551" w:type="dxa"/>
            <w:tcMar>
              <w:top w:w="180" w:type="dxa"/>
              <w:left w:w="0" w:type="dxa"/>
              <w:bottom w:w="180" w:type="dxa"/>
              <w:right w:w="240" w:type="dxa"/>
            </w:tcMar>
          </w:tcPr>
          <w:p w14:paraId="12865588" w14:textId="576EB1AB" w:rsidR="00BA0E42" w:rsidRPr="00BA2859" w:rsidRDefault="00BA0E42" w:rsidP="00BA2859">
            <w:pPr>
              <w:spacing w:after="0" w:line="330" w:lineRule="atLeast"/>
              <w:ind w:left="214"/>
              <w:jc w:val="center"/>
              <w:rPr>
                <w:rFonts w:ascii="Times New Roman" w:eastAsia="Times New Roman" w:hAnsi="Times New Roman" w:cs="Times New Roman"/>
                <w:b/>
                <w:bCs/>
                <w:color w:val="0A0A0A"/>
                <w:kern w:val="0"/>
                <w:sz w:val="24"/>
                <w:szCs w:val="24"/>
                <w:lang w:eastAsia="lt-LT"/>
                <w14:ligatures w14:val="none"/>
              </w:rPr>
            </w:pPr>
            <w:r w:rsidRPr="00BA2859">
              <w:rPr>
                <w:rFonts w:ascii="Times New Roman" w:eastAsia="Times New Roman" w:hAnsi="Times New Roman" w:cs="Times New Roman"/>
                <w:b/>
                <w:bCs/>
                <w:color w:val="0A0A0A"/>
                <w:kern w:val="0"/>
                <w:sz w:val="24"/>
                <w:szCs w:val="24"/>
                <w:lang w:eastAsia="lt-LT"/>
                <w14:ligatures w14:val="none"/>
              </w:rPr>
              <w:t>Komplektacija</w:t>
            </w:r>
          </w:p>
        </w:tc>
        <w:tc>
          <w:tcPr>
            <w:tcW w:w="6238" w:type="dxa"/>
            <w:tcMar>
              <w:top w:w="180" w:type="dxa"/>
              <w:left w:w="0" w:type="dxa"/>
              <w:bottom w:w="180" w:type="dxa"/>
              <w:right w:w="0" w:type="dxa"/>
            </w:tcMar>
          </w:tcPr>
          <w:p w14:paraId="468BF9A1" w14:textId="0272046A" w:rsidR="00BA0E42" w:rsidRPr="00BA2859" w:rsidRDefault="00BA0E42" w:rsidP="00BA2859">
            <w:pPr>
              <w:pStyle w:val="Betarp"/>
              <w:ind w:left="207"/>
              <w:rPr>
                <w:rFonts w:ascii="Times New Roman" w:hAnsi="Times New Roman" w:cs="Times New Roman"/>
                <w:sz w:val="24"/>
                <w:szCs w:val="24"/>
                <w:lang w:eastAsia="lt-LT"/>
              </w:rPr>
            </w:pPr>
            <w:r w:rsidRPr="00BA2859">
              <w:rPr>
                <w:rFonts w:ascii="Times New Roman" w:hAnsi="Times New Roman" w:cs="Times New Roman"/>
                <w:sz w:val="24"/>
                <w:szCs w:val="24"/>
                <w:lang w:eastAsia="lt-LT"/>
              </w:rPr>
              <w:t>Ne mažiau kaip 2</w:t>
            </w:r>
            <w:r w:rsidR="006F2F12" w:rsidRPr="00BA2859">
              <w:rPr>
                <w:rFonts w:ascii="Times New Roman" w:hAnsi="Times New Roman" w:cs="Times New Roman"/>
                <w:sz w:val="24"/>
                <w:szCs w:val="24"/>
                <w:lang w:eastAsia="lt-LT"/>
              </w:rPr>
              <w:t xml:space="preserve"> (dveji)</w:t>
            </w:r>
            <w:r w:rsidRPr="00BA2859">
              <w:rPr>
                <w:rFonts w:ascii="Times New Roman" w:hAnsi="Times New Roman" w:cs="Times New Roman"/>
                <w:sz w:val="24"/>
                <w:szCs w:val="24"/>
                <w:lang w:eastAsia="lt-LT"/>
              </w:rPr>
              <w:t xml:space="preserve"> apsauginiai akiniai ir visi būtini naudojimo priedai</w:t>
            </w:r>
          </w:p>
        </w:tc>
      </w:tr>
      <w:tr w:rsidR="00BA0E42" w:rsidRPr="00BA2859" w14:paraId="03F7685E" w14:textId="77777777" w:rsidTr="00BA2859">
        <w:trPr>
          <w:trHeight w:val="17"/>
        </w:trPr>
        <w:tc>
          <w:tcPr>
            <w:tcW w:w="704" w:type="dxa"/>
            <w:tcMar>
              <w:top w:w="180" w:type="dxa"/>
              <w:left w:w="0" w:type="dxa"/>
              <w:bottom w:w="180" w:type="dxa"/>
              <w:right w:w="240" w:type="dxa"/>
            </w:tcMar>
          </w:tcPr>
          <w:p w14:paraId="7A707FDD" w14:textId="16FDE172" w:rsidR="00BA0E42" w:rsidRPr="00BA2859" w:rsidRDefault="00BA0E42" w:rsidP="00BA0E42">
            <w:pPr>
              <w:spacing w:after="0" w:line="330" w:lineRule="atLeast"/>
              <w:jc w:val="right"/>
              <w:rPr>
                <w:rFonts w:ascii="Times New Roman" w:eastAsia="Times New Roman" w:hAnsi="Times New Roman" w:cs="Times New Roman"/>
                <w:color w:val="0A0A0A"/>
                <w:kern w:val="0"/>
                <w:sz w:val="24"/>
                <w:szCs w:val="24"/>
                <w:lang w:eastAsia="lt-LT"/>
                <w14:ligatures w14:val="none"/>
              </w:rPr>
            </w:pPr>
            <w:r w:rsidRPr="00BA2859">
              <w:rPr>
                <w:rFonts w:ascii="Times New Roman" w:eastAsia="Times New Roman" w:hAnsi="Times New Roman" w:cs="Times New Roman"/>
                <w:color w:val="0A0A0A"/>
                <w:kern w:val="0"/>
                <w:sz w:val="24"/>
                <w:szCs w:val="24"/>
                <w:lang w:eastAsia="lt-LT"/>
                <w14:ligatures w14:val="none"/>
              </w:rPr>
              <w:t>18.</w:t>
            </w:r>
          </w:p>
        </w:tc>
        <w:tc>
          <w:tcPr>
            <w:tcW w:w="2551" w:type="dxa"/>
            <w:tcMar>
              <w:top w:w="180" w:type="dxa"/>
              <w:left w:w="0" w:type="dxa"/>
              <w:bottom w:w="180" w:type="dxa"/>
              <w:right w:w="240" w:type="dxa"/>
            </w:tcMar>
          </w:tcPr>
          <w:p w14:paraId="48E6356C" w14:textId="6159FD43" w:rsidR="00BA0E42" w:rsidRPr="00BA2859" w:rsidRDefault="00BA0E42" w:rsidP="00BA2859">
            <w:pPr>
              <w:spacing w:after="0" w:line="330" w:lineRule="atLeast"/>
              <w:ind w:left="214"/>
              <w:jc w:val="center"/>
              <w:rPr>
                <w:rFonts w:ascii="Times New Roman" w:eastAsia="Times New Roman" w:hAnsi="Times New Roman" w:cs="Times New Roman"/>
                <w:b/>
                <w:bCs/>
                <w:color w:val="0A0A0A"/>
                <w:kern w:val="0"/>
                <w:sz w:val="24"/>
                <w:szCs w:val="24"/>
                <w:lang w:eastAsia="lt-LT"/>
                <w14:ligatures w14:val="none"/>
              </w:rPr>
            </w:pPr>
            <w:r w:rsidRPr="00BA2859">
              <w:rPr>
                <w:rFonts w:ascii="Times New Roman" w:eastAsia="Times New Roman" w:hAnsi="Times New Roman" w:cs="Times New Roman"/>
                <w:b/>
                <w:bCs/>
                <w:color w:val="0A0A0A"/>
                <w:kern w:val="0"/>
                <w:sz w:val="24"/>
                <w:szCs w:val="24"/>
                <w:lang w:eastAsia="lt-LT"/>
                <w14:ligatures w14:val="none"/>
              </w:rPr>
              <w:t>Sertifikavimas</w:t>
            </w:r>
          </w:p>
        </w:tc>
        <w:tc>
          <w:tcPr>
            <w:tcW w:w="6238" w:type="dxa"/>
            <w:tcMar>
              <w:top w:w="180" w:type="dxa"/>
              <w:left w:w="0" w:type="dxa"/>
              <w:bottom w:w="180" w:type="dxa"/>
              <w:right w:w="0" w:type="dxa"/>
            </w:tcMar>
          </w:tcPr>
          <w:p w14:paraId="429C5F0E" w14:textId="0E2CB4C5" w:rsidR="00BA0E42" w:rsidRPr="00BA2859" w:rsidRDefault="00BA0E42" w:rsidP="00BA2859">
            <w:pPr>
              <w:pStyle w:val="Betarp"/>
              <w:ind w:left="207"/>
              <w:rPr>
                <w:rFonts w:ascii="Times New Roman" w:hAnsi="Times New Roman" w:cs="Times New Roman"/>
                <w:sz w:val="24"/>
                <w:szCs w:val="24"/>
                <w:lang w:eastAsia="lt-LT"/>
              </w:rPr>
            </w:pPr>
            <w:r w:rsidRPr="00BA2859">
              <w:rPr>
                <w:rFonts w:ascii="Times New Roman" w:hAnsi="Times New Roman" w:cs="Times New Roman"/>
                <w:sz w:val="24"/>
                <w:szCs w:val="24"/>
                <w:lang w:eastAsia="lt-LT"/>
              </w:rPr>
              <w:t>Medicinos priemonė turi atitikti  ES medicinos prietaisų reglamentą (MDR) ir paženklinta CE ženklu.</w:t>
            </w:r>
          </w:p>
        </w:tc>
      </w:tr>
    </w:tbl>
    <w:p w14:paraId="0C2FC03E" w14:textId="5BA709CA" w:rsidR="00F05D13" w:rsidRPr="00BA2859" w:rsidRDefault="00F05D13" w:rsidP="00F05D13">
      <w:pPr>
        <w:shd w:val="clear" w:color="auto" w:fill="FFFFFF"/>
        <w:spacing w:after="0" w:line="240" w:lineRule="auto"/>
        <w:rPr>
          <w:rFonts w:ascii="Times New Roman" w:eastAsia="Times New Roman" w:hAnsi="Times New Roman" w:cs="Times New Roman"/>
          <w:color w:val="0A0A0A"/>
          <w:kern w:val="0"/>
          <w:sz w:val="24"/>
          <w:szCs w:val="24"/>
          <w:lang w:eastAsia="lt-LT"/>
          <w14:ligatures w14:val="none"/>
        </w:rPr>
      </w:pPr>
    </w:p>
    <w:p w14:paraId="578A4914" w14:textId="77777777" w:rsidR="00F05D13" w:rsidRPr="00E64750" w:rsidRDefault="00F05D13" w:rsidP="00F05D13">
      <w:pPr>
        <w:shd w:val="clear" w:color="auto" w:fill="FFFFFF"/>
        <w:spacing w:after="0" w:line="360" w:lineRule="atLeast"/>
        <w:rPr>
          <w:rFonts w:ascii="Times New Roman" w:eastAsia="Times New Roman" w:hAnsi="Times New Roman" w:cs="Times New Roman"/>
          <w:b/>
          <w:bCs/>
          <w:color w:val="0A0A0A"/>
          <w:kern w:val="0"/>
          <w:sz w:val="24"/>
          <w:szCs w:val="24"/>
          <w:lang w:eastAsia="lt-LT"/>
          <w14:ligatures w14:val="none"/>
        </w:rPr>
      </w:pPr>
    </w:p>
    <w:p w14:paraId="002D8700" w14:textId="220A5376" w:rsidR="007A7A25" w:rsidRPr="00E64750" w:rsidRDefault="006A3630" w:rsidP="006A3630">
      <w:pPr>
        <w:tabs>
          <w:tab w:val="right" w:pos="9638"/>
        </w:tabs>
        <w:jc w:val="center"/>
        <w:rPr>
          <w:rFonts w:ascii="Times New Roman" w:hAnsi="Times New Roman" w:cs="Times New Roman"/>
          <w:sz w:val="24"/>
          <w:szCs w:val="24"/>
        </w:rPr>
      </w:pPr>
      <w:r w:rsidRPr="00E64750">
        <w:rPr>
          <w:rFonts w:ascii="Times New Roman" w:hAnsi="Times New Roman" w:cs="Times New Roman"/>
          <w:sz w:val="24"/>
          <w:szCs w:val="24"/>
        </w:rPr>
        <w:t>__________</w:t>
      </w:r>
    </w:p>
    <w:p w14:paraId="1B701290" w14:textId="77777777" w:rsidR="00DB0704" w:rsidRPr="00E64750" w:rsidRDefault="00DB0704" w:rsidP="00CD7EF3">
      <w:pPr>
        <w:tabs>
          <w:tab w:val="right" w:pos="9638"/>
        </w:tabs>
        <w:jc w:val="both"/>
        <w:rPr>
          <w:rFonts w:ascii="Times New Roman" w:hAnsi="Times New Roman" w:cs="Times New Roman"/>
          <w:sz w:val="24"/>
          <w:szCs w:val="24"/>
        </w:rPr>
      </w:pPr>
    </w:p>
    <w:sectPr w:rsidR="00DB0704" w:rsidRPr="00E64750" w:rsidSect="000A3A3D">
      <w:headerReference w:type="default" r:id="rId8"/>
      <w:pgSz w:w="11906" w:h="16838" w:code="9"/>
      <w:pgMar w:top="851" w:right="680" w:bottom="73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4E595" w14:textId="77777777" w:rsidR="008A5DEF" w:rsidRDefault="008A5DEF" w:rsidP="00BE3AED">
      <w:pPr>
        <w:spacing w:after="0" w:line="240" w:lineRule="auto"/>
      </w:pPr>
      <w:r>
        <w:separator/>
      </w:r>
    </w:p>
  </w:endnote>
  <w:endnote w:type="continuationSeparator" w:id="0">
    <w:p w14:paraId="384B3FD4" w14:textId="77777777" w:rsidR="008A5DEF" w:rsidRDefault="008A5DEF" w:rsidP="00BE3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5AEF9" w14:textId="77777777" w:rsidR="008A5DEF" w:rsidRDefault="008A5DEF" w:rsidP="00BE3AED">
      <w:pPr>
        <w:spacing w:after="0" w:line="240" w:lineRule="auto"/>
      </w:pPr>
      <w:r>
        <w:separator/>
      </w:r>
    </w:p>
  </w:footnote>
  <w:footnote w:type="continuationSeparator" w:id="0">
    <w:p w14:paraId="61AEBA11" w14:textId="77777777" w:rsidR="008A5DEF" w:rsidRDefault="008A5DEF" w:rsidP="00BE3A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FE1E1" w14:textId="35185D58" w:rsidR="00BE3AED" w:rsidRDefault="00BE3AED">
    <w:pPr>
      <w:pStyle w:val="Antrats"/>
    </w:pPr>
    <w:r>
      <w:rPr>
        <w:noProof/>
      </w:rPr>
      <w:drawing>
        <wp:inline distT="0" distB="0" distL="0" distR="0" wp14:anchorId="6BEDAB12" wp14:editId="46835EDC">
          <wp:extent cx="1950250" cy="476250"/>
          <wp:effectExtent l="0" t="0" r="0" b="0"/>
          <wp:docPr id="2016769654" name="Paveikslėlis 1" descr="ES investicij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 investicij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509" cy="477534"/>
                  </a:xfrm>
                  <a:prstGeom prst="rect">
                    <a:avLst/>
                  </a:prstGeom>
                  <a:noFill/>
                  <a:ln>
                    <a:noFill/>
                  </a:ln>
                </pic:spPr>
              </pic:pic>
            </a:graphicData>
          </a:graphic>
        </wp:inline>
      </w:drawing>
    </w:r>
  </w:p>
  <w:p w14:paraId="1BEBB022" w14:textId="77777777" w:rsidR="00BE3AED" w:rsidRDefault="00BE3AE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6236A"/>
    <w:multiLevelType w:val="multilevel"/>
    <w:tmpl w:val="97CAB6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9701696"/>
    <w:multiLevelType w:val="multilevel"/>
    <w:tmpl w:val="51FC8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B152E3A"/>
    <w:multiLevelType w:val="multilevel"/>
    <w:tmpl w:val="3B0225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F992B7F"/>
    <w:multiLevelType w:val="multilevel"/>
    <w:tmpl w:val="B76C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2A8024B"/>
    <w:multiLevelType w:val="multilevel"/>
    <w:tmpl w:val="4E34A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B22494F"/>
    <w:multiLevelType w:val="multilevel"/>
    <w:tmpl w:val="1B0AD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21614140">
    <w:abstractNumId w:val="4"/>
  </w:num>
  <w:num w:numId="2" w16cid:durableId="168100449">
    <w:abstractNumId w:val="3"/>
  </w:num>
  <w:num w:numId="3" w16cid:durableId="1016465673">
    <w:abstractNumId w:val="2"/>
  </w:num>
  <w:num w:numId="4" w16cid:durableId="1993098071">
    <w:abstractNumId w:val="0"/>
  </w:num>
  <w:num w:numId="5" w16cid:durableId="865796418">
    <w:abstractNumId w:val="1"/>
  </w:num>
  <w:num w:numId="6" w16cid:durableId="18643181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D13"/>
    <w:rsid w:val="00035130"/>
    <w:rsid w:val="00047000"/>
    <w:rsid w:val="00065802"/>
    <w:rsid w:val="00081F05"/>
    <w:rsid w:val="000A3A3B"/>
    <w:rsid w:val="000A3A3D"/>
    <w:rsid w:val="000B07EB"/>
    <w:rsid w:val="000C182D"/>
    <w:rsid w:val="00100DAC"/>
    <w:rsid w:val="00104748"/>
    <w:rsid w:val="00110E51"/>
    <w:rsid w:val="00147E59"/>
    <w:rsid w:val="001550D3"/>
    <w:rsid w:val="00164A53"/>
    <w:rsid w:val="00165722"/>
    <w:rsid w:val="001D4B1D"/>
    <w:rsid w:val="002126AF"/>
    <w:rsid w:val="00213297"/>
    <w:rsid w:val="0021617F"/>
    <w:rsid w:val="00220456"/>
    <w:rsid w:val="00241CFE"/>
    <w:rsid w:val="002535AC"/>
    <w:rsid w:val="00254E19"/>
    <w:rsid w:val="002553F6"/>
    <w:rsid w:val="0026251D"/>
    <w:rsid w:val="002742E1"/>
    <w:rsid w:val="00274A72"/>
    <w:rsid w:val="0028724F"/>
    <w:rsid w:val="00291624"/>
    <w:rsid w:val="00297251"/>
    <w:rsid w:val="002A01C5"/>
    <w:rsid w:val="002A3313"/>
    <w:rsid w:val="002E1AD0"/>
    <w:rsid w:val="002F25A5"/>
    <w:rsid w:val="00306E0D"/>
    <w:rsid w:val="00313D5C"/>
    <w:rsid w:val="0034029A"/>
    <w:rsid w:val="00346F20"/>
    <w:rsid w:val="003628E5"/>
    <w:rsid w:val="003720F0"/>
    <w:rsid w:val="003A2246"/>
    <w:rsid w:val="003A4605"/>
    <w:rsid w:val="003B4655"/>
    <w:rsid w:val="003D1C9E"/>
    <w:rsid w:val="003D6A53"/>
    <w:rsid w:val="003F6CA2"/>
    <w:rsid w:val="00416D43"/>
    <w:rsid w:val="00446EA9"/>
    <w:rsid w:val="00455783"/>
    <w:rsid w:val="00464F75"/>
    <w:rsid w:val="004709D3"/>
    <w:rsid w:val="004746EC"/>
    <w:rsid w:val="004E2953"/>
    <w:rsid w:val="00501E50"/>
    <w:rsid w:val="0052688E"/>
    <w:rsid w:val="00551FA3"/>
    <w:rsid w:val="00571484"/>
    <w:rsid w:val="00577A52"/>
    <w:rsid w:val="0059501D"/>
    <w:rsid w:val="00596D5D"/>
    <w:rsid w:val="005C023F"/>
    <w:rsid w:val="005C24E1"/>
    <w:rsid w:val="00607BF6"/>
    <w:rsid w:val="00626670"/>
    <w:rsid w:val="006430A4"/>
    <w:rsid w:val="0064550D"/>
    <w:rsid w:val="00651809"/>
    <w:rsid w:val="0066321B"/>
    <w:rsid w:val="00664955"/>
    <w:rsid w:val="00665379"/>
    <w:rsid w:val="006A352C"/>
    <w:rsid w:val="006A3630"/>
    <w:rsid w:val="006A3894"/>
    <w:rsid w:val="006B2C87"/>
    <w:rsid w:val="006C6E41"/>
    <w:rsid w:val="006F2F12"/>
    <w:rsid w:val="00705CC7"/>
    <w:rsid w:val="00707E98"/>
    <w:rsid w:val="007466C3"/>
    <w:rsid w:val="007466D8"/>
    <w:rsid w:val="007635C1"/>
    <w:rsid w:val="007964CF"/>
    <w:rsid w:val="007A550E"/>
    <w:rsid w:val="007A7A25"/>
    <w:rsid w:val="007C7185"/>
    <w:rsid w:val="007D01E2"/>
    <w:rsid w:val="007F5F72"/>
    <w:rsid w:val="007F78B2"/>
    <w:rsid w:val="00805A40"/>
    <w:rsid w:val="00807A9F"/>
    <w:rsid w:val="00817A01"/>
    <w:rsid w:val="008346C6"/>
    <w:rsid w:val="00844161"/>
    <w:rsid w:val="00853E14"/>
    <w:rsid w:val="008903D3"/>
    <w:rsid w:val="008909EB"/>
    <w:rsid w:val="008A5DEF"/>
    <w:rsid w:val="008B68BF"/>
    <w:rsid w:val="008B79ED"/>
    <w:rsid w:val="0093117D"/>
    <w:rsid w:val="00987B80"/>
    <w:rsid w:val="009C03E2"/>
    <w:rsid w:val="009C0E11"/>
    <w:rsid w:val="009C0EEE"/>
    <w:rsid w:val="009C2557"/>
    <w:rsid w:val="009C7EA7"/>
    <w:rsid w:val="009D7D29"/>
    <w:rsid w:val="009E4ADB"/>
    <w:rsid w:val="009F17A7"/>
    <w:rsid w:val="00A36036"/>
    <w:rsid w:val="00A600CC"/>
    <w:rsid w:val="00A9406B"/>
    <w:rsid w:val="00AB39EC"/>
    <w:rsid w:val="00AC1424"/>
    <w:rsid w:val="00AE26E9"/>
    <w:rsid w:val="00B01C47"/>
    <w:rsid w:val="00B36214"/>
    <w:rsid w:val="00B807C3"/>
    <w:rsid w:val="00B84743"/>
    <w:rsid w:val="00BA0E42"/>
    <w:rsid w:val="00BA1406"/>
    <w:rsid w:val="00BA2859"/>
    <w:rsid w:val="00BE3AED"/>
    <w:rsid w:val="00C04913"/>
    <w:rsid w:val="00C4508B"/>
    <w:rsid w:val="00C95DD7"/>
    <w:rsid w:val="00C97A79"/>
    <w:rsid w:val="00CA1C1F"/>
    <w:rsid w:val="00CA73C8"/>
    <w:rsid w:val="00CC3116"/>
    <w:rsid w:val="00CD7EF3"/>
    <w:rsid w:val="00CE7B5A"/>
    <w:rsid w:val="00D01536"/>
    <w:rsid w:val="00D02A99"/>
    <w:rsid w:val="00D133EB"/>
    <w:rsid w:val="00D17DE7"/>
    <w:rsid w:val="00D2454D"/>
    <w:rsid w:val="00D95303"/>
    <w:rsid w:val="00DA67AE"/>
    <w:rsid w:val="00DB0704"/>
    <w:rsid w:val="00DF6AC4"/>
    <w:rsid w:val="00E03B2E"/>
    <w:rsid w:val="00E202B5"/>
    <w:rsid w:val="00E240C6"/>
    <w:rsid w:val="00E64750"/>
    <w:rsid w:val="00E96B54"/>
    <w:rsid w:val="00EA5EEB"/>
    <w:rsid w:val="00EA71DE"/>
    <w:rsid w:val="00EB3027"/>
    <w:rsid w:val="00F05D13"/>
    <w:rsid w:val="00F33CB0"/>
    <w:rsid w:val="00F34ED8"/>
    <w:rsid w:val="00F40E7C"/>
    <w:rsid w:val="00F461C2"/>
    <w:rsid w:val="00F52A66"/>
    <w:rsid w:val="00F65169"/>
    <w:rsid w:val="00F6768D"/>
    <w:rsid w:val="00F92EF0"/>
    <w:rsid w:val="00FB0E5F"/>
    <w:rsid w:val="00FD6410"/>
    <w:rsid w:val="00FF03A4"/>
    <w:rsid w:val="00FF46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D89E8"/>
  <w15:chartTrackingRefBased/>
  <w15:docId w15:val="{6D97914F-6CB1-48B6-A686-6B181B1EB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A71DE"/>
  </w:style>
  <w:style w:type="paragraph" w:styleId="Antrat1">
    <w:name w:val="heading 1"/>
    <w:basedOn w:val="prastasis"/>
    <w:next w:val="prastasis"/>
    <w:link w:val="Antrat1Diagrama"/>
    <w:uiPriority w:val="9"/>
    <w:qFormat/>
    <w:rsid w:val="00F05D1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05D1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05D1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05D1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05D1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05D1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05D1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05D1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05D1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05D1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05D1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05D1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05D1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05D1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05D1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05D1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05D1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05D1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05D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05D1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05D1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05D1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05D1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05D13"/>
    <w:rPr>
      <w:i/>
      <w:iCs/>
      <w:color w:val="404040" w:themeColor="text1" w:themeTint="BF"/>
    </w:rPr>
  </w:style>
  <w:style w:type="paragraph" w:styleId="Sraopastraipa">
    <w:name w:val="List Paragraph"/>
    <w:basedOn w:val="prastasis"/>
    <w:uiPriority w:val="34"/>
    <w:qFormat/>
    <w:rsid w:val="00F05D13"/>
    <w:pPr>
      <w:ind w:left="720"/>
      <w:contextualSpacing/>
    </w:pPr>
  </w:style>
  <w:style w:type="character" w:styleId="Rykuspabraukimas">
    <w:name w:val="Intense Emphasis"/>
    <w:basedOn w:val="Numatytasispastraiposriftas"/>
    <w:uiPriority w:val="21"/>
    <w:qFormat/>
    <w:rsid w:val="00F05D13"/>
    <w:rPr>
      <w:i/>
      <w:iCs/>
      <w:color w:val="2F5496" w:themeColor="accent1" w:themeShade="BF"/>
    </w:rPr>
  </w:style>
  <w:style w:type="paragraph" w:styleId="Iskirtacitata">
    <w:name w:val="Intense Quote"/>
    <w:basedOn w:val="prastasis"/>
    <w:next w:val="prastasis"/>
    <w:link w:val="IskirtacitataDiagrama"/>
    <w:uiPriority w:val="30"/>
    <w:qFormat/>
    <w:rsid w:val="00F05D1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05D13"/>
    <w:rPr>
      <w:i/>
      <w:iCs/>
      <w:color w:val="2F5496" w:themeColor="accent1" w:themeShade="BF"/>
    </w:rPr>
  </w:style>
  <w:style w:type="character" w:styleId="Rykinuoroda">
    <w:name w:val="Intense Reference"/>
    <w:basedOn w:val="Numatytasispastraiposriftas"/>
    <w:uiPriority w:val="32"/>
    <w:qFormat/>
    <w:rsid w:val="00F05D13"/>
    <w:rPr>
      <w:b/>
      <w:bCs/>
      <w:smallCaps/>
      <w:color w:val="2F5496" w:themeColor="accent1" w:themeShade="BF"/>
      <w:spacing w:val="5"/>
    </w:rPr>
  </w:style>
  <w:style w:type="character" w:styleId="Grietas">
    <w:name w:val="Strong"/>
    <w:basedOn w:val="Numatytasispastraiposriftas"/>
    <w:uiPriority w:val="22"/>
    <w:qFormat/>
    <w:rsid w:val="005C24E1"/>
    <w:rPr>
      <w:b/>
      <w:bCs/>
    </w:rPr>
  </w:style>
  <w:style w:type="paragraph" w:styleId="Betarp">
    <w:name w:val="No Spacing"/>
    <w:uiPriority w:val="1"/>
    <w:qFormat/>
    <w:rsid w:val="007A7A25"/>
    <w:pPr>
      <w:spacing w:after="0" w:line="240" w:lineRule="auto"/>
    </w:pPr>
  </w:style>
  <w:style w:type="table" w:styleId="Lentelstinklelis">
    <w:name w:val="Table Grid"/>
    <w:basedOn w:val="prastojilentel"/>
    <w:uiPriority w:val="39"/>
    <w:rsid w:val="007A7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3B4655"/>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Antrats">
    <w:name w:val="header"/>
    <w:basedOn w:val="prastasis"/>
    <w:link w:val="AntratsDiagrama"/>
    <w:uiPriority w:val="99"/>
    <w:unhideWhenUsed/>
    <w:rsid w:val="00BE3A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3AED"/>
  </w:style>
  <w:style w:type="paragraph" w:styleId="Porat">
    <w:name w:val="footer"/>
    <w:basedOn w:val="prastasis"/>
    <w:link w:val="PoratDiagrama"/>
    <w:uiPriority w:val="99"/>
    <w:unhideWhenUsed/>
    <w:rsid w:val="00BE3A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3A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9B62E-6337-45CC-BDE8-A32EC91D0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6424</Words>
  <Characters>3662</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DaliaJ</dc:creator>
  <cp:keywords/>
  <dc:description/>
  <cp:lastModifiedBy>PC31</cp:lastModifiedBy>
  <cp:revision>6</cp:revision>
  <cp:lastPrinted>2026-05-20T10:40:00Z</cp:lastPrinted>
  <dcterms:created xsi:type="dcterms:W3CDTF">2026-05-28T12:37:00Z</dcterms:created>
  <dcterms:modified xsi:type="dcterms:W3CDTF">2026-05-29T11:08:00Z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65a8356d-b7b7-4b97-b766-fd83d33c90be</vt:lpwstr>
  </property>
</Properties>
</file>